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9FE958" w14:textId="14B48DF8" w:rsidR="00CD4C7B" w:rsidRPr="00B266B0" w:rsidRDefault="00CD4C7B" w:rsidP="00CD4C7B">
      <w:pPr>
        <w:pStyle w:val="Header"/>
        <w:tabs>
          <w:tab w:val="right" w:pos="9639"/>
        </w:tabs>
        <w:rPr>
          <w:bCs/>
          <w:i/>
          <w:noProof w:val="0"/>
          <w:sz w:val="24"/>
          <w:szCs w:val="24"/>
        </w:rPr>
      </w:pPr>
      <w:r w:rsidRPr="00856C36">
        <w:rPr>
          <w:bCs/>
          <w:noProof w:val="0"/>
          <w:sz w:val="24"/>
          <w:szCs w:val="24"/>
        </w:rPr>
        <w:t>3GPP T</w:t>
      </w:r>
      <w:bookmarkStart w:id="0" w:name="_Ref452454252"/>
      <w:bookmarkEnd w:id="0"/>
      <w:r w:rsidRPr="00856C36">
        <w:rPr>
          <w:bCs/>
          <w:noProof w:val="0"/>
          <w:sz w:val="24"/>
          <w:szCs w:val="24"/>
        </w:rPr>
        <w:t xml:space="preserve">SG-RAN </w:t>
      </w:r>
      <w:r w:rsidR="00936071" w:rsidRPr="00856C36">
        <w:rPr>
          <w:noProof w:val="0"/>
          <w:sz w:val="24"/>
          <w:szCs w:val="24"/>
        </w:rPr>
        <w:t xml:space="preserve">WG2 </w:t>
      </w:r>
      <w:r w:rsidR="00902DB9" w:rsidRPr="00856C36">
        <w:rPr>
          <w:noProof w:val="0"/>
          <w:sz w:val="24"/>
          <w:szCs w:val="24"/>
        </w:rPr>
        <w:t>Meeting #9</w:t>
      </w:r>
      <w:r w:rsidR="00673251" w:rsidRPr="00856C36">
        <w:rPr>
          <w:noProof w:val="0"/>
          <w:sz w:val="24"/>
          <w:szCs w:val="24"/>
        </w:rPr>
        <w:t>8</w:t>
      </w:r>
      <w:r w:rsidRPr="00856C36">
        <w:rPr>
          <w:bCs/>
          <w:noProof w:val="0"/>
          <w:sz w:val="24"/>
          <w:szCs w:val="24"/>
        </w:rPr>
        <w:tab/>
      </w:r>
      <w:r w:rsidRPr="00856C36">
        <w:rPr>
          <w:rFonts w:hint="eastAsia"/>
          <w:bCs/>
          <w:noProof w:val="0"/>
          <w:sz w:val="24"/>
          <w:szCs w:val="24"/>
        </w:rPr>
        <w:t>R</w:t>
      </w:r>
      <w:r w:rsidRPr="00856C36">
        <w:rPr>
          <w:bCs/>
          <w:noProof w:val="0"/>
          <w:sz w:val="24"/>
          <w:szCs w:val="24"/>
        </w:rPr>
        <w:t>2</w:t>
      </w:r>
      <w:r w:rsidRPr="00856C36">
        <w:rPr>
          <w:rFonts w:hint="eastAsia"/>
          <w:bCs/>
          <w:noProof w:val="0"/>
          <w:sz w:val="24"/>
          <w:szCs w:val="24"/>
        </w:rPr>
        <w:t>-</w:t>
      </w:r>
      <w:r w:rsidRPr="00856C36">
        <w:rPr>
          <w:bCs/>
          <w:noProof w:val="0"/>
          <w:sz w:val="24"/>
          <w:szCs w:val="24"/>
        </w:rPr>
        <w:t>1</w:t>
      </w:r>
      <w:r w:rsidR="00936071" w:rsidRPr="00856C36">
        <w:rPr>
          <w:bCs/>
          <w:noProof w:val="0"/>
          <w:sz w:val="24"/>
          <w:szCs w:val="24"/>
        </w:rPr>
        <w:t>7</w:t>
      </w:r>
      <w:r w:rsidR="00856C36" w:rsidRPr="00856C36">
        <w:rPr>
          <w:bCs/>
          <w:noProof w:val="0"/>
          <w:sz w:val="24"/>
          <w:szCs w:val="24"/>
        </w:rPr>
        <w:t>04199</w:t>
      </w:r>
    </w:p>
    <w:p w14:paraId="33C796C2" w14:textId="77777777" w:rsidR="00CD4C7B" w:rsidRPr="00B266B0" w:rsidRDefault="00673251" w:rsidP="00CD4C7B">
      <w:pPr>
        <w:pStyle w:val="Header"/>
        <w:tabs>
          <w:tab w:val="right" w:pos="9639"/>
        </w:tabs>
        <w:rPr>
          <w:bCs/>
          <w:noProof w:val="0"/>
          <w:sz w:val="24"/>
          <w:szCs w:val="24"/>
        </w:rPr>
      </w:pPr>
      <w:r>
        <w:rPr>
          <w:rFonts w:eastAsia="SimSun"/>
          <w:noProof w:val="0"/>
          <w:sz w:val="24"/>
          <w:szCs w:val="24"/>
          <w:lang w:eastAsia="zh-CN"/>
        </w:rPr>
        <w:t>Hangzhou, China</w:t>
      </w:r>
      <w:r w:rsidR="00C24650" w:rsidRPr="00C24650">
        <w:rPr>
          <w:rFonts w:eastAsia="SimSun"/>
          <w:noProof w:val="0"/>
          <w:sz w:val="24"/>
          <w:szCs w:val="24"/>
          <w:lang w:eastAsia="zh-CN"/>
        </w:rPr>
        <w:t xml:space="preserve">, </w:t>
      </w:r>
      <w:r>
        <w:rPr>
          <w:rFonts w:eastAsia="SimSun"/>
          <w:noProof w:val="0"/>
          <w:sz w:val="24"/>
          <w:szCs w:val="24"/>
          <w:lang w:eastAsia="zh-CN"/>
        </w:rPr>
        <w:t>15</w:t>
      </w:r>
      <w:r w:rsidR="00C92967">
        <w:rPr>
          <w:rFonts w:eastAsia="SimSun"/>
          <w:noProof w:val="0"/>
          <w:sz w:val="24"/>
          <w:szCs w:val="24"/>
          <w:lang w:eastAsia="zh-CN"/>
        </w:rPr>
        <w:t xml:space="preserve"> - </w:t>
      </w:r>
      <w:r>
        <w:rPr>
          <w:rFonts w:eastAsia="SimSun"/>
          <w:noProof w:val="0"/>
          <w:sz w:val="24"/>
          <w:szCs w:val="24"/>
          <w:lang w:eastAsia="zh-CN"/>
        </w:rPr>
        <w:t>19</w:t>
      </w:r>
      <w:r w:rsidR="00C92967">
        <w:rPr>
          <w:rFonts w:eastAsia="SimSun"/>
          <w:noProof w:val="0"/>
          <w:sz w:val="24"/>
          <w:szCs w:val="24"/>
          <w:lang w:eastAsia="zh-CN"/>
        </w:rPr>
        <w:t xml:space="preserve"> </w:t>
      </w:r>
      <w:r>
        <w:rPr>
          <w:rFonts w:eastAsia="SimSun"/>
          <w:noProof w:val="0"/>
          <w:sz w:val="24"/>
          <w:szCs w:val="24"/>
          <w:lang w:eastAsia="zh-CN"/>
        </w:rPr>
        <w:t>May</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0AEF5663" w14:textId="77777777" w:rsidR="00CD4C7B" w:rsidRPr="00B266B0" w:rsidRDefault="00CD4C7B" w:rsidP="00CD4C7B">
      <w:pPr>
        <w:pStyle w:val="Header"/>
        <w:rPr>
          <w:bCs/>
          <w:noProof w:val="0"/>
          <w:sz w:val="24"/>
        </w:rPr>
      </w:pPr>
    </w:p>
    <w:p w14:paraId="1AD1D980" w14:textId="77777777" w:rsidR="00CD4C7B" w:rsidRPr="00B266B0" w:rsidRDefault="00CD4C7B" w:rsidP="00CD4C7B">
      <w:pPr>
        <w:pStyle w:val="Header"/>
        <w:rPr>
          <w:bCs/>
          <w:noProof w:val="0"/>
          <w:sz w:val="24"/>
        </w:rPr>
      </w:pPr>
    </w:p>
    <w:p w14:paraId="7F91CC8D"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 xml:space="preserve">Agenda </w:t>
      </w:r>
      <w:r w:rsidRPr="002732F4">
        <w:rPr>
          <w:rFonts w:cs="Arial"/>
          <w:b/>
          <w:bCs/>
          <w:sz w:val="24"/>
        </w:rPr>
        <w:t>item:</w:t>
      </w:r>
      <w:r w:rsidRPr="002732F4">
        <w:rPr>
          <w:rFonts w:cs="Arial"/>
          <w:b/>
          <w:bCs/>
          <w:sz w:val="24"/>
        </w:rPr>
        <w:tab/>
      </w:r>
      <w:r w:rsidR="004D13E4" w:rsidRPr="002732F4">
        <w:rPr>
          <w:rFonts w:cs="Arial"/>
          <w:b/>
          <w:bCs/>
          <w:sz w:val="24"/>
        </w:rPr>
        <w:t>7.5</w:t>
      </w:r>
    </w:p>
    <w:p w14:paraId="17614140"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0910E9D4"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A6814">
        <w:rPr>
          <w:rFonts w:ascii="Arial" w:hAnsi="Arial" w:cs="Arial"/>
          <w:b/>
          <w:bCs/>
          <w:sz w:val="24"/>
        </w:rPr>
        <w:t xml:space="preserve">Bandwidth combination sets </w:t>
      </w:r>
      <w:r w:rsidR="00817857">
        <w:rPr>
          <w:rFonts w:ascii="Arial" w:hAnsi="Arial" w:cs="Arial"/>
          <w:b/>
          <w:bCs/>
          <w:sz w:val="24"/>
        </w:rPr>
        <w:t xml:space="preserve">and </w:t>
      </w:r>
      <w:r w:rsidR="00817857" w:rsidRPr="00817857">
        <w:rPr>
          <w:rFonts w:ascii="Arial" w:hAnsi="Arial" w:cs="Arial"/>
          <w:b/>
          <w:bCs/>
          <w:i/>
          <w:sz w:val="24"/>
        </w:rPr>
        <w:t>differentFallbackSupported</w:t>
      </w:r>
      <w:r w:rsidR="00817857" w:rsidRPr="00817857">
        <w:rPr>
          <w:rFonts w:ascii="Arial" w:hAnsi="Arial" w:cs="Arial"/>
          <w:b/>
          <w:bCs/>
          <w:sz w:val="24"/>
        </w:rPr>
        <w:t xml:space="preserve"> </w:t>
      </w:r>
    </w:p>
    <w:p w14:paraId="68E7189E"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128C0" w:rsidRPr="000128C0">
        <w:rPr>
          <w:rFonts w:ascii="Arial" w:hAnsi="Arial" w:cs="Arial"/>
          <w:b/>
          <w:bCs/>
          <w:sz w:val="24"/>
        </w:rPr>
        <w:t>LTE_CAEnh-Core</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4D13E4">
        <w:rPr>
          <w:rFonts w:ascii="Arial" w:hAnsi="Arial" w:cs="Arial"/>
          <w:b/>
          <w:bCs/>
          <w:sz w:val="24"/>
        </w:rPr>
        <w:t>13</w:t>
      </w:r>
    </w:p>
    <w:p w14:paraId="04A864DB"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B31D7E9" w14:textId="77777777" w:rsidR="00CD4C7B" w:rsidRPr="006E13D1" w:rsidRDefault="00CD4C7B" w:rsidP="00CD4C7B">
      <w:pPr>
        <w:pStyle w:val="Heading1"/>
      </w:pPr>
      <w:r w:rsidRPr="006E13D1">
        <w:t>1</w:t>
      </w:r>
      <w:r w:rsidRPr="006E13D1">
        <w:tab/>
      </w:r>
      <w:r w:rsidR="0056573F">
        <w:t>Introduction</w:t>
      </w:r>
    </w:p>
    <w:p w14:paraId="5234E1E1" w14:textId="77777777" w:rsidR="004D13E4" w:rsidRDefault="00EA6814" w:rsidP="00CD4C7B">
      <w:r>
        <w:t xml:space="preserve">The UE capability enquiries were modified in Rel-13 to allow for </w:t>
      </w:r>
      <w:r w:rsidR="004D13E4">
        <w:t>The PUCCH configuration was critically extended in Rel-13, but the current field description is still somewhat ambiguous as to how to treat previous non-critical extensions. We discuss how to clarify them in this contribution.</w:t>
      </w:r>
    </w:p>
    <w:p w14:paraId="51CA6594" w14:textId="77777777" w:rsidR="005C0CB9" w:rsidRDefault="00CD4C7B" w:rsidP="005C0CB9">
      <w:pPr>
        <w:pStyle w:val="Heading1"/>
      </w:pPr>
      <w:r w:rsidRPr="006E13D1">
        <w:t>2</w:t>
      </w:r>
      <w:r w:rsidRPr="006E13D1">
        <w:tab/>
      </w:r>
      <w:r w:rsidR="002D3E90">
        <w:t>Meaning of “d</w:t>
      </w:r>
      <w:r w:rsidR="00EA6814">
        <w:t>ifferent capabilities</w:t>
      </w:r>
      <w:r w:rsidR="002D3E90">
        <w:t>”</w:t>
      </w:r>
      <w:r w:rsidR="00EA6814">
        <w:t xml:space="preserve"> for </w:t>
      </w:r>
      <w:r w:rsidR="002D3E90">
        <w:t xml:space="preserve">CA </w:t>
      </w:r>
      <w:r w:rsidR="00EA6814">
        <w:t xml:space="preserve">fallback </w:t>
      </w:r>
      <w:r w:rsidR="002D3E90">
        <w:t xml:space="preserve">band </w:t>
      </w:r>
      <w:r w:rsidR="00EA6814">
        <w:t>combinations</w:t>
      </w:r>
      <w:r w:rsidRPr="006E13D1">
        <w:t xml:space="preserve"> </w:t>
      </w:r>
    </w:p>
    <w:p w14:paraId="5CA7CDBC" w14:textId="77777777" w:rsidR="005C0CB9" w:rsidRDefault="005C0CB9" w:rsidP="005C0CB9">
      <w:r>
        <w:t xml:space="preserve">The </w:t>
      </w:r>
      <w:r w:rsidR="002D3E90">
        <w:t>definition of “</w:t>
      </w:r>
      <w:r>
        <w:t>fallback band combination</w:t>
      </w:r>
      <w:r w:rsidR="002D3E90">
        <w:t xml:space="preserve">” can be found </w:t>
      </w:r>
      <w:r>
        <w:t xml:space="preserve">in </w:t>
      </w:r>
      <w:r w:rsidR="002D3E90">
        <w:t>TS36.306 a</w:t>
      </w:r>
      <w:r>
        <w:t>s shown below:</w:t>
      </w:r>
    </w:p>
    <w:tbl>
      <w:tblPr>
        <w:tblStyle w:val="TableGrid"/>
        <w:tblW w:w="0" w:type="auto"/>
        <w:tblLook w:val="04A0" w:firstRow="1" w:lastRow="0" w:firstColumn="1" w:lastColumn="0" w:noHBand="0" w:noVBand="1"/>
      </w:tblPr>
      <w:tblGrid>
        <w:gridCol w:w="9631"/>
      </w:tblGrid>
      <w:tr w:rsidR="002D3E90" w14:paraId="250492BE" w14:textId="77777777" w:rsidTr="002D3E90">
        <w:tc>
          <w:tcPr>
            <w:tcW w:w="9631" w:type="dxa"/>
          </w:tcPr>
          <w:p w14:paraId="2C8C7F83" w14:textId="77777777" w:rsidR="002D3E90" w:rsidRDefault="002D3E90" w:rsidP="005C0CB9">
            <w:pPr>
              <w:rPr>
                <w:lang w:eastAsia="ja-JP"/>
              </w:rPr>
            </w:pPr>
            <w:r>
              <w:rPr>
                <w:b/>
              </w:rPr>
              <w:t>Fallback band combination</w:t>
            </w:r>
            <w:r w:rsidRPr="00D10920">
              <w:rPr>
                <w:b/>
              </w:rPr>
              <w:t>:</w:t>
            </w:r>
            <w:r>
              <w:t xml:space="preserve"> </w:t>
            </w:r>
            <w:r w:rsidRPr="00691D6B">
              <w:rPr>
                <w:rFonts w:hint="eastAsia"/>
                <w:lang w:eastAsia="ja-JP"/>
              </w:rPr>
              <w:t>A</w:t>
            </w:r>
            <w:r w:rsidRPr="00691D6B">
              <w:t xml:space="preserve"> band combination</w:t>
            </w:r>
            <w:r>
              <w:t xml:space="preserve"> that would result </w:t>
            </w:r>
            <w:r w:rsidRPr="00B661B9">
              <w:rPr>
                <w:rFonts w:hint="eastAsia"/>
                <w:lang w:eastAsia="ja-JP"/>
              </w:rPr>
              <w:t>from</w:t>
            </w:r>
            <w:r>
              <w:t xml:space="preserve"> another </w:t>
            </w:r>
            <w:r w:rsidRPr="00691D6B">
              <w:t xml:space="preserve">band combination by releasing at least </w:t>
            </w:r>
            <w:r w:rsidRPr="003330D8">
              <w:t>one SCell or uplink configuration of SCell</w:t>
            </w:r>
            <w:r w:rsidRPr="00691D6B">
              <w:t>.</w:t>
            </w:r>
            <w:r>
              <w:rPr>
                <w:rFonts w:hint="eastAsia"/>
                <w:lang w:eastAsia="ja-JP"/>
              </w:rPr>
              <w:t xml:space="preserve"> </w:t>
            </w:r>
            <w:r w:rsidRPr="00420A6E">
              <w:rPr>
                <w:rFonts w:hint="eastAsia"/>
                <w:lang w:eastAsia="ja-JP"/>
              </w:rPr>
              <w:t>An intra-band non-contiguous band combination is not considered to be a fallback band combination of an intra-band contiguous band combination.</w:t>
            </w:r>
          </w:p>
        </w:tc>
      </w:tr>
    </w:tbl>
    <w:p w14:paraId="3B7E47CF" w14:textId="77777777" w:rsidR="005C0CB9" w:rsidRDefault="005C0CB9" w:rsidP="005C0CB9"/>
    <w:p w14:paraId="7695A04B" w14:textId="77777777" w:rsidR="005C0CB9" w:rsidRDefault="002D3E90" w:rsidP="005C0CB9">
      <w:r>
        <w:t xml:space="preserve">As per Rel-13 mechanisms, E-UTRAN can request that UE skips all fallback combinations that are different from the “highest order” CA band combination, aws shown below in excerpt from TS36.331, section </w:t>
      </w:r>
      <w:r w:rsidRPr="002D3E90">
        <w:t>5.6.3.3</w:t>
      </w:r>
      <w:r>
        <w:t>:</w:t>
      </w:r>
    </w:p>
    <w:tbl>
      <w:tblPr>
        <w:tblStyle w:val="TableGrid"/>
        <w:tblW w:w="0" w:type="auto"/>
        <w:tblLook w:val="04A0" w:firstRow="1" w:lastRow="0" w:firstColumn="1" w:lastColumn="0" w:noHBand="0" w:noVBand="1"/>
      </w:tblPr>
      <w:tblGrid>
        <w:gridCol w:w="9631"/>
      </w:tblGrid>
      <w:tr w:rsidR="001F5830" w14:paraId="05CE02EE" w14:textId="77777777" w:rsidTr="001F5830">
        <w:tc>
          <w:tcPr>
            <w:tcW w:w="9631" w:type="dxa"/>
          </w:tcPr>
          <w:p w14:paraId="6533641D" w14:textId="77777777" w:rsidR="001F5830" w:rsidRPr="00A9351C" w:rsidRDefault="001F5830" w:rsidP="001F5830">
            <w:pPr>
              <w:pStyle w:val="B4"/>
              <w:rPr>
                <w:lang w:eastAsia="ja-JP"/>
              </w:rPr>
            </w:pPr>
            <w:r w:rsidRPr="00A9351C">
              <w:t>4&gt;</w:t>
            </w:r>
            <w:r w:rsidRPr="00A9351C">
              <w:tab/>
              <w:t xml:space="preserve">if the UE supports requestReducedFormat and UE supports skipFallbackCombinations and </w:t>
            </w:r>
            <w:r w:rsidRPr="00A9351C">
              <w:rPr>
                <w:i/>
              </w:rPr>
              <w:t>UECapabilityEnquiry</w:t>
            </w:r>
            <w:r w:rsidRPr="00A9351C">
              <w:t xml:space="preserve"> message includes </w:t>
            </w:r>
            <w:r w:rsidRPr="00A9351C">
              <w:rPr>
                <w:i/>
              </w:rPr>
              <w:t>request</w:t>
            </w:r>
            <w:r w:rsidRPr="00A9351C">
              <w:rPr>
                <w:rFonts w:hint="eastAsia"/>
                <w:i/>
                <w:lang w:eastAsia="zh-CN"/>
              </w:rPr>
              <w:t>S</w:t>
            </w:r>
            <w:r w:rsidRPr="00A9351C">
              <w:rPr>
                <w:i/>
              </w:rPr>
              <w:t>kipFallbackComb</w:t>
            </w:r>
            <w:r w:rsidRPr="00A9351C">
              <w:t>:</w:t>
            </w:r>
          </w:p>
          <w:p w14:paraId="7F94AAF0" w14:textId="77777777" w:rsidR="001F5830" w:rsidRPr="00A9351C" w:rsidRDefault="001F5830" w:rsidP="001F5830">
            <w:pPr>
              <w:pStyle w:val="B5"/>
            </w:pPr>
            <w:r w:rsidRPr="00A9351C">
              <w:t>5&gt;</w:t>
            </w:r>
            <w:r w:rsidRPr="00A9351C">
              <w:tab/>
              <w:t xml:space="preserve">set </w:t>
            </w:r>
            <w:r w:rsidRPr="00A9351C">
              <w:rPr>
                <w:i/>
              </w:rPr>
              <w:t>skipFallbackCombRequested</w:t>
            </w:r>
            <w:r w:rsidRPr="00A9351C">
              <w:t xml:space="preserve"> to true;</w:t>
            </w:r>
          </w:p>
          <w:p w14:paraId="056EA371" w14:textId="77777777" w:rsidR="001F5830" w:rsidRPr="00A9351C" w:rsidRDefault="001F5830" w:rsidP="001F5830">
            <w:pPr>
              <w:pStyle w:val="B5"/>
            </w:pPr>
            <w:r w:rsidRPr="00A9351C">
              <w:t>5&gt;</w:t>
            </w:r>
            <w:r w:rsidRPr="00A9351C">
              <w:tab/>
              <w:t xml:space="preserve">for each band combination included in </w:t>
            </w:r>
            <w:r w:rsidRPr="00A9351C">
              <w:rPr>
                <w:rFonts w:hint="eastAsia"/>
              </w:rPr>
              <w:t xml:space="preserve">the </w:t>
            </w:r>
            <w:r w:rsidRPr="00A9351C">
              <w:t>list of candidates</w:t>
            </w:r>
            <w:r w:rsidRPr="00A9351C">
              <w:rPr>
                <w:rFonts w:hint="eastAsia"/>
              </w:rPr>
              <w:t xml:space="preserve"> </w:t>
            </w:r>
            <w:r w:rsidRPr="00A9351C">
              <w:t xml:space="preserve">(including 2DL+1UL CA band combinations), starting with the ones with the lowest number of DL and UL carriers, that concerns a fallback band combination of another band </w:t>
            </w:r>
            <w:r w:rsidRPr="00A9351C">
              <w:rPr>
                <w:rFonts w:hint="eastAsia"/>
              </w:rPr>
              <w:t xml:space="preserve">combination included </w:t>
            </w:r>
            <w:r w:rsidRPr="00A9351C">
              <w:t xml:space="preserve">in </w:t>
            </w:r>
            <w:r w:rsidRPr="00A9351C">
              <w:rPr>
                <w:rFonts w:hint="eastAsia"/>
              </w:rPr>
              <w:t xml:space="preserve">the </w:t>
            </w:r>
            <w:r w:rsidRPr="00A9351C">
              <w:t>list of candidates</w:t>
            </w:r>
            <w:r w:rsidRPr="00A9351C">
              <w:rPr>
                <w:rFonts w:hint="eastAsia"/>
              </w:rPr>
              <w:t xml:space="preserve"> </w:t>
            </w:r>
            <w:r w:rsidRPr="00A9351C">
              <w:t>as specified in TS 36.306 [</w:t>
            </w:r>
            <w:r w:rsidRPr="00A9351C">
              <w:rPr>
                <w:rFonts w:hint="eastAsia"/>
                <w:lang w:eastAsia="zh-CN"/>
              </w:rPr>
              <w:t>5</w:t>
            </w:r>
            <w:r w:rsidRPr="00A9351C">
              <w:t>]:</w:t>
            </w:r>
          </w:p>
          <w:p w14:paraId="0080C90C" w14:textId="77777777" w:rsidR="001F5830" w:rsidRPr="00A9351C" w:rsidRDefault="001F5830" w:rsidP="001F5830">
            <w:pPr>
              <w:pStyle w:val="B6"/>
            </w:pPr>
            <w:r w:rsidRPr="00A9351C">
              <w:t>6&gt;</w:t>
            </w:r>
            <w:r w:rsidRPr="00A9351C">
              <w:tab/>
              <w:t>remove the band combination from the list of candidates;</w:t>
            </w:r>
          </w:p>
          <w:p w14:paraId="67AD7E2A" w14:textId="77777777" w:rsidR="001F5830" w:rsidRDefault="001F5830" w:rsidP="001F5830">
            <w:pPr>
              <w:pStyle w:val="B6"/>
            </w:pPr>
            <w:r w:rsidRPr="001F5830">
              <w:rPr>
                <w:highlight w:val="yellow"/>
              </w:rPr>
              <w:t>6&gt;</w:t>
            </w:r>
            <w:r w:rsidRPr="001F5830">
              <w:rPr>
                <w:highlight w:val="yellow"/>
              </w:rPr>
              <w:tab/>
            </w:r>
            <w:r w:rsidRPr="001F5830">
              <w:rPr>
                <w:rFonts w:hint="eastAsia"/>
                <w:highlight w:val="yellow"/>
              </w:rPr>
              <w:t xml:space="preserve">include </w:t>
            </w:r>
            <w:r w:rsidRPr="001F5830">
              <w:rPr>
                <w:i/>
                <w:highlight w:val="yellow"/>
              </w:rPr>
              <w:t>differentFallbackSupported</w:t>
            </w:r>
            <w:r w:rsidRPr="001F5830">
              <w:rPr>
                <w:rFonts w:hint="eastAsia"/>
                <w:highlight w:val="yellow"/>
              </w:rPr>
              <w:t xml:space="preserve"> </w:t>
            </w:r>
            <w:r w:rsidRPr="001F5830">
              <w:rPr>
                <w:highlight w:val="yellow"/>
              </w:rPr>
              <w:t xml:space="preserve">in the band combination included in </w:t>
            </w:r>
            <w:r w:rsidRPr="001F5830">
              <w:rPr>
                <w:rFonts w:hint="eastAsia"/>
                <w:highlight w:val="yellow"/>
              </w:rPr>
              <w:t xml:space="preserve">the </w:t>
            </w:r>
            <w:r w:rsidRPr="001F5830">
              <w:rPr>
                <w:highlight w:val="yellow"/>
              </w:rPr>
              <w:t>list of candidates</w:t>
            </w:r>
            <w:r w:rsidRPr="001F5830">
              <w:rPr>
                <w:rFonts w:hint="eastAsia"/>
                <w:highlight w:val="yellow"/>
              </w:rPr>
              <w:t xml:space="preserve"> </w:t>
            </w:r>
            <w:r w:rsidRPr="001F5830">
              <w:rPr>
                <w:highlight w:val="yellow"/>
              </w:rPr>
              <w:t xml:space="preserve">whose fallback concerns the removed band combination, </w:t>
            </w:r>
            <w:r w:rsidRPr="002D3E90">
              <w:rPr>
                <w:highlight w:val="green"/>
              </w:rPr>
              <w:t>if its capabilities differ from the removed band combination</w:t>
            </w:r>
            <w:r w:rsidRPr="001F5830">
              <w:rPr>
                <w:highlight w:val="yellow"/>
              </w:rPr>
              <w:t>;</w:t>
            </w:r>
          </w:p>
        </w:tc>
      </w:tr>
    </w:tbl>
    <w:p w14:paraId="4B531218" w14:textId="77777777" w:rsidR="005C0CB9" w:rsidRDefault="005C0CB9" w:rsidP="005C0CB9"/>
    <w:p w14:paraId="4CE9EDF2" w14:textId="77777777" w:rsidR="00283AF4" w:rsidRDefault="002D3E90" w:rsidP="005C0CB9">
      <w:r>
        <w:t>However, the meaning of “different capabilities” as per the green-highlighted text is not entirely clear: Originally, it was intended to mean at least those capabilities that are pe</w:t>
      </w:r>
      <w:r w:rsidR="00283AF4">
        <w:t xml:space="preserve">r band combination, which (at the time) was mostly considered for MIMO/CSI-RS support indications. </w:t>
      </w:r>
      <w:r w:rsidR="004F187F">
        <w:t>Currently, the following capabilities are considered per band combination:</w:t>
      </w:r>
    </w:p>
    <w:p w14:paraId="455A44D7" w14:textId="77777777" w:rsidR="004F187F" w:rsidRDefault="004F187F" w:rsidP="004F187F">
      <w:pPr>
        <w:pStyle w:val="ListParagraph"/>
        <w:numPr>
          <w:ilvl w:val="0"/>
          <w:numId w:val="6"/>
        </w:numPr>
      </w:pPr>
      <w:r>
        <w:t>Number of MIMO layers</w:t>
      </w:r>
    </w:p>
    <w:p w14:paraId="330FC379" w14:textId="77777777" w:rsidR="004F187F" w:rsidRDefault="004F187F" w:rsidP="004F187F">
      <w:pPr>
        <w:pStyle w:val="ListParagraph"/>
        <w:numPr>
          <w:ilvl w:val="0"/>
          <w:numId w:val="6"/>
        </w:numPr>
      </w:pPr>
      <w:r>
        <w:t>Number of CSI-RS processes</w:t>
      </w:r>
    </w:p>
    <w:p w14:paraId="7ECACADA" w14:textId="77777777" w:rsidR="004F187F" w:rsidRDefault="004F187F" w:rsidP="004F187F">
      <w:pPr>
        <w:pStyle w:val="ListParagraph"/>
        <w:numPr>
          <w:ilvl w:val="0"/>
          <w:numId w:val="6"/>
        </w:numPr>
      </w:pPr>
      <w:r>
        <w:t>Support of NAICS</w:t>
      </w:r>
    </w:p>
    <w:p w14:paraId="44D4FB7D" w14:textId="77777777" w:rsidR="004F187F" w:rsidRDefault="004F187F" w:rsidP="004F187F">
      <w:pPr>
        <w:pStyle w:val="ListParagraph"/>
        <w:numPr>
          <w:ilvl w:val="0"/>
          <w:numId w:val="6"/>
        </w:numPr>
      </w:pPr>
      <w:r>
        <w:t>Bandwidth combination set</w:t>
      </w:r>
    </w:p>
    <w:p w14:paraId="39C0D2A3" w14:textId="77777777" w:rsidR="004F187F" w:rsidRPr="002D3E90" w:rsidRDefault="004F187F" w:rsidP="004F187F">
      <w:pPr>
        <w:pStyle w:val="ListParagraph"/>
        <w:numPr>
          <w:ilvl w:val="0"/>
          <w:numId w:val="6"/>
        </w:numPr>
      </w:pPr>
      <w:r>
        <w:rPr>
          <w:lang w:val="en-US"/>
        </w:rPr>
        <w:lastRenderedPageBreak/>
        <w:t>Support of s</w:t>
      </w:r>
      <w:r w:rsidRPr="00517C07">
        <w:rPr>
          <w:lang w:val="en-US"/>
        </w:rPr>
        <w:t>imultaneous</w:t>
      </w:r>
      <w:r>
        <w:rPr>
          <w:lang w:val="en-US"/>
        </w:rPr>
        <w:t xml:space="preserve"> </w:t>
      </w:r>
      <w:r w:rsidRPr="00517C07">
        <w:rPr>
          <w:lang w:val="en-US"/>
        </w:rPr>
        <w:t>Rx-Tx</w:t>
      </w:r>
      <w:r>
        <w:rPr>
          <w:lang w:val="en-US"/>
        </w:rPr>
        <w:t xml:space="preserve"> (for inter-band TDD)</w:t>
      </w:r>
    </w:p>
    <w:p w14:paraId="355D8418" w14:textId="77777777" w:rsidR="004F187F" w:rsidRDefault="004F187F" w:rsidP="004F187F">
      <w:pPr>
        <w:pStyle w:val="ListParagraph"/>
        <w:numPr>
          <w:ilvl w:val="0"/>
          <w:numId w:val="6"/>
        </w:numPr>
      </w:pPr>
      <w:r>
        <w:t>Support of DC (synchronous and asynchronous are indicated separately)</w:t>
      </w:r>
    </w:p>
    <w:p w14:paraId="5FA14E21" w14:textId="77777777" w:rsidR="004F187F" w:rsidRDefault="004F187F" w:rsidP="004F187F">
      <w:pPr>
        <w:pStyle w:val="ListParagraph"/>
        <w:numPr>
          <w:ilvl w:val="0"/>
          <w:numId w:val="6"/>
        </w:numPr>
      </w:pPr>
      <w:r>
        <w:t>Retuning time for SRS switching (per band-pair)</w:t>
      </w:r>
    </w:p>
    <w:p w14:paraId="4A3F37C8" w14:textId="77777777" w:rsidR="004F187F" w:rsidRPr="00283AF4" w:rsidRDefault="004F187F" w:rsidP="004F187F">
      <w:pPr>
        <w:pStyle w:val="ListParagraph"/>
        <w:numPr>
          <w:ilvl w:val="0"/>
          <w:numId w:val="6"/>
        </w:numPr>
      </w:pPr>
      <w:r>
        <w:rPr>
          <w:lang w:val="en-US"/>
        </w:rPr>
        <w:t>Support of A</w:t>
      </w:r>
      <w:r w:rsidRPr="00517C07">
        <w:rPr>
          <w:rFonts w:hint="eastAsia"/>
          <w:lang w:val="en-US"/>
        </w:rPr>
        <w:t>dditional</w:t>
      </w:r>
      <w:r>
        <w:rPr>
          <w:lang w:val="en-US"/>
        </w:rPr>
        <w:t xml:space="preserve"> </w:t>
      </w:r>
      <w:r w:rsidRPr="00517C07">
        <w:rPr>
          <w:rFonts w:hint="eastAsia"/>
          <w:lang w:val="en-US"/>
        </w:rPr>
        <w:t>Rx-Tx</w:t>
      </w:r>
      <w:r>
        <w:rPr>
          <w:lang w:val="en-US"/>
        </w:rPr>
        <w:t xml:space="preserve"> p</w:t>
      </w:r>
      <w:r>
        <w:rPr>
          <w:rFonts w:hint="eastAsia"/>
          <w:lang w:val="en-US"/>
        </w:rPr>
        <w:t>erformance r</w:t>
      </w:r>
      <w:r>
        <w:rPr>
          <w:lang w:val="en-US"/>
        </w:rPr>
        <w:t>equirements</w:t>
      </w:r>
    </w:p>
    <w:p w14:paraId="764BCDCB" w14:textId="77777777" w:rsidR="004F187F" w:rsidRPr="00283AF4" w:rsidRDefault="004F187F" w:rsidP="004F187F">
      <w:pPr>
        <w:pStyle w:val="ListParagraph"/>
        <w:numPr>
          <w:ilvl w:val="0"/>
          <w:numId w:val="6"/>
        </w:numPr>
      </w:pPr>
      <w:r>
        <w:rPr>
          <w:lang w:val="en-US"/>
        </w:rPr>
        <w:t>Support of UL 256QAM</w:t>
      </w:r>
    </w:p>
    <w:p w14:paraId="5522D24A" w14:textId="77777777" w:rsidR="004F187F" w:rsidRDefault="004F187F" w:rsidP="005C0CB9">
      <w:pPr>
        <w:pStyle w:val="ListParagraph"/>
        <w:numPr>
          <w:ilvl w:val="0"/>
          <w:numId w:val="6"/>
        </w:numPr>
      </w:pPr>
      <w:r>
        <w:rPr>
          <w:lang w:val="en-US"/>
        </w:rPr>
        <w:t>Support of 4-layer MIMO for TM3/4</w:t>
      </w:r>
    </w:p>
    <w:p w14:paraId="33EA504D" w14:textId="77777777" w:rsidR="004F187F" w:rsidRDefault="004F187F" w:rsidP="005C0CB9">
      <w:r>
        <w:t xml:space="preserve">Out of these, </w:t>
      </w:r>
      <w:r w:rsidR="00283AF4" w:rsidRPr="004F187F">
        <w:rPr>
          <w:b/>
        </w:rPr>
        <w:t>the bandwidth combination set</w:t>
      </w:r>
      <w:r w:rsidR="00283AF4">
        <w:t xml:space="preserve"> </w:t>
      </w:r>
      <w:r>
        <w:t xml:space="preserve">deserves some attention since its purpose is to let eNB know of the allowed cell combinations with certain maximum bandwidths. And even though BCS </w:t>
      </w:r>
      <w:r w:rsidR="00283AF4">
        <w:t>is indicated per band combination, and the support of BCS may vary for each band combination</w:t>
      </w:r>
      <w:r>
        <w:t>, since the BCS are denoted with numbers and there is not always a clear correspondence between support of BCS0 for two different band combinations, even if there is a “fallback” relation between those.</w:t>
      </w:r>
      <w:r w:rsidR="00283AF4">
        <w:t xml:space="preserve"> </w:t>
      </w:r>
    </w:p>
    <w:p w14:paraId="36327EE4" w14:textId="37082A9D" w:rsidR="00856C36" w:rsidRDefault="00856C36" w:rsidP="00856C36">
      <w:r>
        <w:t xml:space="preserve">This can be seen for example from the Rel-14 5CC basket WI </w:t>
      </w:r>
      <w:hyperlink r:id="rId11" w:history="1">
        <w:r w:rsidRPr="00856C36">
          <w:rPr>
            <w:rStyle w:val="Hyperlink"/>
          </w:rPr>
          <w:t>RP-170143</w:t>
        </w:r>
      </w:hyperlink>
      <w:r>
        <w:t xml:space="preserve"> in RAN4, where we have e.g the following (some columns pruned away for simplicity):</w:t>
      </w:r>
    </w:p>
    <w:tbl>
      <w:tblPr>
        <w:tblW w:w="8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5"/>
        <w:gridCol w:w="770"/>
        <w:gridCol w:w="3544"/>
      </w:tblGrid>
      <w:tr w:rsidR="00856C36" w:rsidRPr="009B2EE6" w14:paraId="47BDF8EA" w14:textId="77777777" w:rsidTr="00856C36">
        <w:trPr>
          <w:cantSplit/>
          <w:jc w:val="center"/>
        </w:trPr>
        <w:tc>
          <w:tcPr>
            <w:tcW w:w="3795" w:type="dxa"/>
          </w:tcPr>
          <w:p w14:paraId="31A107F5" w14:textId="77777777" w:rsidR="00856C36" w:rsidRPr="009B2EE6" w:rsidRDefault="00856C36" w:rsidP="00A4104F">
            <w:pPr>
              <w:pStyle w:val="TAL"/>
            </w:pPr>
            <w:r w:rsidRPr="009B2EE6">
              <w:t>CA combination</w:t>
            </w:r>
          </w:p>
        </w:tc>
        <w:tc>
          <w:tcPr>
            <w:tcW w:w="770" w:type="dxa"/>
          </w:tcPr>
          <w:p w14:paraId="09BB0EA9" w14:textId="77777777" w:rsidR="00856C36" w:rsidRPr="009B2EE6" w:rsidRDefault="00856C36" w:rsidP="00A4104F">
            <w:pPr>
              <w:pStyle w:val="TAL"/>
            </w:pPr>
            <w:r w:rsidRPr="009B2EE6">
              <w:t>REL-indep.</w:t>
            </w:r>
          </w:p>
          <w:p w14:paraId="682E15E6" w14:textId="77777777" w:rsidR="00856C36" w:rsidRPr="009B2EE6" w:rsidRDefault="00856C36" w:rsidP="00A4104F">
            <w:pPr>
              <w:pStyle w:val="TAL"/>
            </w:pPr>
            <w:r w:rsidRPr="009B2EE6">
              <w:t>from</w:t>
            </w:r>
          </w:p>
        </w:tc>
        <w:tc>
          <w:tcPr>
            <w:tcW w:w="3544" w:type="dxa"/>
          </w:tcPr>
          <w:p w14:paraId="6C45AAFF" w14:textId="77777777" w:rsidR="00856C36" w:rsidRPr="009B2EE6" w:rsidRDefault="00856C36" w:rsidP="00A4104F">
            <w:pPr>
              <w:pStyle w:val="TAL"/>
            </w:pPr>
            <w:r w:rsidRPr="009B2EE6">
              <w:t>supported next level fallback modes</w:t>
            </w:r>
            <w:r w:rsidRPr="009B2EE6">
              <w:br/>
              <w:t>(in DL and UL)</w:t>
            </w:r>
          </w:p>
        </w:tc>
      </w:tr>
      <w:tr w:rsidR="00856C36" w:rsidRPr="00856C36" w14:paraId="1F0CF02F" w14:textId="77777777" w:rsidTr="00856C36">
        <w:trPr>
          <w:cantSplit/>
          <w:jc w:val="center"/>
        </w:trPr>
        <w:tc>
          <w:tcPr>
            <w:tcW w:w="3795" w:type="dxa"/>
            <w:tcBorders>
              <w:top w:val="single" w:sz="4" w:space="0" w:color="auto"/>
              <w:left w:val="single" w:sz="4" w:space="0" w:color="auto"/>
              <w:bottom w:val="single" w:sz="4" w:space="0" w:color="auto"/>
              <w:right w:val="single" w:sz="4" w:space="0" w:color="auto"/>
            </w:tcBorders>
            <w:hideMark/>
          </w:tcPr>
          <w:p w14:paraId="4C9266EA" w14:textId="77777777" w:rsidR="00856C36" w:rsidRDefault="00856C36">
            <w:pPr>
              <w:pStyle w:val="TAL"/>
              <w:rPr>
                <w:rFonts w:eastAsia="SimSun"/>
                <w:lang w:val="pl-PL" w:eastAsia="x-none"/>
              </w:rPr>
            </w:pPr>
            <w:r>
              <w:rPr>
                <w:lang w:val="pl-PL"/>
              </w:rPr>
              <w:t>CA_5DL_1A-3C-7C_1UL_</w:t>
            </w:r>
            <w:r>
              <w:rPr>
                <w:color w:val="FF0000"/>
                <w:lang w:val="pl-PL"/>
              </w:rPr>
              <w:t>BCS0</w:t>
            </w:r>
          </w:p>
        </w:tc>
        <w:tc>
          <w:tcPr>
            <w:tcW w:w="770" w:type="dxa"/>
            <w:tcBorders>
              <w:top w:val="single" w:sz="4" w:space="0" w:color="auto"/>
              <w:left w:val="single" w:sz="4" w:space="0" w:color="auto"/>
              <w:bottom w:val="single" w:sz="4" w:space="0" w:color="auto"/>
              <w:right w:val="single" w:sz="4" w:space="0" w:color="auto"/>
            </w:tcBorders>
            <w:hideMark/>
          </w:tcPr>
          <w:p w14:paraId="2782FCD2" w14:textId="77777777" w:rsidR="00856C36" w:rsidRDefault="00856C36">
            <w:pPr>
              <w:pStyle w:val="TAL"/>
              <w:rPr>
                <w:szCs w:val="21"/>
                <w:lang w:val="pl-PL"/>
              </w:rPr>
            </w:pPr>
            <w:r>
              <w:t>Rel-12</w:t>
            </w:r>
          </w:p>
        </w:tc>
        <w:tc>
          <w:tcPr>
            <w:tcW w:w="3544" w:type="dxa"/>
            <w:tcBorders>
              <w:top w:val="single" w:sz="4" w:space="0" w:color="auto"/>
              <w:left w:val="single" w:sz="4" w:space="0" w:color="auto"/>
              <w:bottom w:val="single" w:sz="4" w:space="0" w:color="auto"/>
              <w:right w:val="single" w:sz="4" w:space="0" w:color="auto"/>
            </w:tcBorders>
            <w:hideMark/>
          </w:tcPr>
          <w:p w14:paraId="5A058BF0" w14:textId="77777777" w:rsidR="00856C36" w:rsidRDefault="00856C36">
            <w:pPr>
              <w:pStyle w:val="TAL"/>
              <w:rPr>
                <w:lang w:val="pl-PL" w:eastAsia="x-none"/>
              </w:rPr>
            </w:pPr>
            <w:r>
              <w:rPr>
                <w:lang w:val="pl-PL"/>
              </w:rPr>
              <w:t>CA_4DL_1A-3C-7A_1UL_BCS0</w:t>
            </w:r>
          </w:p>
          <w:p w14:paraId="21D66DA0" w14:textId="77777777" w:rsidR="00856C36" w:rsidRDefault="00856C36">
            <w:pPr>
              <w:pStyle w:val="TAL"/>
              <w:rPr>
                <w:rFonts w:eastAsia="SimSun"/>
                <w:lang w:val="pl-PL"/>
              </w:rPr>
            </w:pPr>
            <w:r>
              <w:rPr>
                <w:lang w:val="pl-PL"/>
              </w:rPr>
              <w:t>CA_4DL_1A-3A-7C_1UL_</w:t>
            </w:r>
            <w:r>
              <w:rPr>
                <w:color w:val="FF0000"/>
                <w:lang w:val="pl-PL"/>
              </w:rPr>
              <w:t>BCS1</w:t>
            </w:r>
          </w:p>
          <w:p w14:paraId="3A385B22" w14:textId="77777777" w:rsidR="00856C36" w:rsidRDefault="00856C36">
            <w:pPr>
              <w:pStyle w:val="TAL"/>
              <w:rPr>
                <w:lang w:val="pl-PL"/>
              </w:rPr>
            </w:pPr>
            <w:r>
              <w:rPr>
                <w:lang w:val="pl-PL"/>
              </w:rPr>
              <w:t>CA_4DL_3C-7C_1UL_</w:t>
            </w:r>
            <w:r>
              <w:rPr>
                <w:color w:val="FF0000"/>
                <w:lang w:val="pl-PL"/>
              </w:rPr>
              <w:t>BCS1</w:t>
            </w:r>
          </w:p>
        </w:tc>
      </w:tr>
    </w:tbl>
    <w:p w14:paraId="4E6703D4" w14:textId="77777777" w:rsidR="00856C36" w:rsidRDefault="00856C36" w:rsidP="00856C36">
      <w:pPr>
        <w:rPr>
          <w:rFonts w:ascii="Calibri"/>
          <w:kern w:val="2"/>
          <w:sz w:val="22"/>
          <w:szCs w:val="22"/>
          <w:lang w:val="en-US"/>
        </w:rPr>
      </w:pPr>
    </w:p>
    <w:p w14:paraId="6228AEB6" w14:textId="66515252" w:rsidR="00856C36" w:rsidRDefault="00856C36" w:rsidP="005C0CB9">
      <w:r w:rsidRPr="004F187F">
        <w:rPr>
          <w:b/>
        </w:rPr>
        <w:t>Observation 1:</w:t>
      </w:r>
      <w:r>
        <w:t xml:space="preserve"> The support of BCS0 for one band combination does not necessarily indicate support of BC</w:t>
      </w:r>
      <w:r>
        <w:t>S0 for another band combination</w:t>
      </w:r>
    </w:p>
    <w:p w14:paraId="02555DA5" w14:textId="77777777" w:rsidR="00283AF4" w:rsidRDefault="004F187F" w:rsidP="005C0CB9">
      <w:r>
        <w:t xml:space="preserve">To make this clearer, </w:t>
      </w:r>
      <w:r w:rsidR="00283AF4">
        <w:t xml:space="preserve">let’s </w:t>
      </w:r>
      <w:r>
        <w:t xml:space="preserve">consider </w:t>
      </w:r>
      <w:r w:rsidR="00283AF4">
        <w:t xml:space="preserve">a simple </w:t>
      </w:r>
      <w:r>
        <w:t xml:space="preserve">example </w:t>
      </w:r>
      <w:r w:rsidR="00283AF4">
        <w:t xml:space="preserve">case: </w:t>
      </w:r>
      <w:r>
        <w:t xml:space="preserve">Assume that </w:t>
      </w:r>
      <w:r w:rsidR="00283AF4">
        <w:t xml:space="preserve">UE supports CA_42F with 2x2 MIMO layers and the corresponding fallback combinations CA_42E, CA_42D and CA_42C, all with only 2x2 MIMO layers. In TS36.101, these are defined as shown below: </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283AF4" w:rsidRPr="00570FF5" w14:paraId="7650B917" w14:textId="77777777" w:rsidTr="008623B1">
        <w:trPr>
          <w:trHeight w:val="20"/>
          <w:jc w:val="center"/>
        </w:trPr>
        <w:tc>
          <w:tcPr>
            <w:tcW w:w="1308" w:type="dxa"/>
          </w:tcPr>
          <w:p w14:paraId="1FF6239D" w14:textId="77777777" w:rsidR="00283AF4" w:rsidRPr="00570FF5" w:rsidRDefault="00283AF4" w:rsidP="008623B1">
            <w:pPr>
              <w:pStyle w:val="TAH"/>
              <w:rPr>
                <w:rFonts w:cs="Arial"/>
              </w:rPr>
            </w:pPr>
          </w:p>
        </w:tc>
        <w:tc>
          <w:tcPr>
            <w:tcW w:w="1170" w:type="dxa"/>
          </w:tcPr>
          <w:p w14:paraId="40C0F902" w14:textId="77777777" w:rsidR="00283AF4" w:rsidRPr="00570FF5" w:rsidRDefault="00283AF4" w:rsidP="008623B1">
            <w:pPr>
              <w:pStyle w:val="TAH"/>
              <w:rPr>
                <w:rFonts w:cs="Arial"/>
              </w:rPr>
            </w:pPr>
          </w:p>
        </w:tc>
        <w:tc>
          <w:tcPr>
            <w:tcW w:w="9282" w:type="dxa"/>
            <w:gridSpan w:val="7"/>
          </w:tcPr>
          <w:p w14:paraId="461D8A55" w14:textId="77777777" w:rsidR="00283AF4" w:rsidRPr="00570FF5" w:rsidRDefault="00283AF4" w:rsidP="008623B1">
            <w:pPr>
              <w:pStyle w:val="TAH"/>
              <w:rPr>
                <w:rFonts w:cs="Arial"/>
                <w:lang w:val="en-US"/>
              </w:rPr>
            </w:pPr>
            <w:r w:rsidRPr="00570FF5">
              <w:rPr>
                <w:rFonts w:cs="Arial"/>
              </w:rPr>
              <w:t xml:space="preserve">E-UTRA </w:t>
            </w:r>
            <w:smartTag w:uri="urn:schemas-microsoft-com:office:smarttags" w:element="State">
              <w:r w:rsidRPr="00570FF5">
                <w:rPr>
                  <w:rFonts w:cs="Arial"/>
                </w:rPr>
                <w:t>CA</w:t>
              </w:r>
            </w:smartTag>
            <w:r w:rsidRPr="00570FF5">
              <w:rPr>
                <w:rFonts w:cs="Arial"/>
              </w:rPr>
              <w:t xml:space="preserve"> configuration / Bandwidth combination set</w:t>
            </w:r>
          </w:p>
        </w:tc>
      </w:tr>
      <w:tr w:rsidR="00283AF4" w:rsidRPr="00570FF5" w14:paraId="0B44C006" w14:textId="77777777" w:rsidTr="008623B1">
        <w:trPr>
          <w:trHeight w:val="20"/>
          <w:jc w:val="center"/>
        </w:trPr>
        <w:tc>
          <w:tcPr>
            <w:tcW w:w="1308" w:type="dxa"/>
            <w:vMerge w:val="restart"/>
            <w:vAlign w:val="center"/>
          </w:tcPr>
          <w:p w14:paraId="11D99BDF" w14:textId="77777777" w:rsidR="00283AF4" w:rsidRPr="00570FF5" w:rsidRDefault="00283AF4" w:rsidP="008623B1">
            <w:pPr>
              <w:pStyle w:val="TAH"/>
              <w:rPr>
                <w:rFonts w:cs="Arial"/>
                <w:lang w:val="en-US"/>
              </w:rPr>
            </w:pPr>
            <w:r w:rsidRPr="00570FF5">
              <w:rPr>
                <w:rFonts w:cs="Arial"/>
                <w:lang w:val="en-US"/>
              </w:rPr>
              <w:t xml:space="preserve">E-UTRA </w:t>
            </w:r>
            <w:smartTag w:uri="urn:schemas-microsoft-com:office:smarttags" w:element="State">
              <w:r w:rsidRPr="00570FF5">
                <w:rPr>
                  <w:rFonts w:cs="Arial"/>
                  <w:lang w:val="en-US"/>
                </w:rPr>
                <w:t>CA</w:t>
              </w:r>
            </w:smartTag>
            <w:r w:rsidRPr="00570FF5">
              <w:rPr>
                <w:rFonts w:cs="Arial"/>
                <w:lang w:val="en-US"/>
              </w:rPr>
              <w:t xml:space="preserve"> configuration</w:t>
            </w:r>
          </w:p>
        </w:tc>
        <w:tc>
          <w:tcPr>
            <w:tcW w:w="1170" w:type="dxa"/>
            <w:vMerge w:val="restart"/>
          </w:tcPr>
          <w:p w14:paraId="643D7EDE" w14:textId="77777777" w:rsidR="00283AF4" w:rsidRPr="00570FF5" w:rsidRDefault="00283AF4" w:rsidP="008623B1">
            <w:pPr>
              <w:pStyle w:val="TAH"/>
              <w:rPr>
                <w:rFonts w:cs="Arial"/>
                <w:lang w:val="en-US" w:eastAsia="ja-JP"/>
              </w:rPr>
            </w:pPr>
            <w:r w:rsidRPr="00570FF5">
              <w:rPr>
                <w:rFonts w:cs="Arial" w:hint="eastAsia"/>
                <w:lang w:val="en-US" w:eastAsia="ja-JP"/>
              </w:rPr>
              <w:t>Uplink CA configurations</w:t>
            </w:r>
          </w:p>
          <w:p w14:paraId="26390815" w14:textId="77777777" w:rsidR="00283AF4" w:rsidRPr="00570FF5" w:rsidRDefault="00283AF4" w:rsidP="008623B1">
            <w:pPr>
              <w:pStyle w:val="TAH"/>
              <w:rPr>
                <w:rFonts w:cs="Arial"/>
                <w:lang w:val="en-US"/>
              </w:rPr>
            </w:pPr>
            <w:r w:rsidRPr="00570FF5">
              <w:rPr>
                <w:rFonts w:cs="Arial" w:hint="eastAsia"/>
                <w:lang w:val="en-US" w:eastAsia="ja-JP"/>
              </w:rPr>
              <w:t>(NOTE 3)</w:t>
            </w:r>
          </w:p>
        </w:tc>
        <w:tc>
          <w:tcPr>
            <w:tcW w:w="6808" w:type="dxa"/>
            <w:gridSpan w:val="5"/>
            <w:shd w:val="clear" w:color="auto" w:fill="auto"/>
            <w:vAlign w:val="center"/>
          </w:tcPr>
          <w:p w14:paraId="74F7C3A6" w14:textId="77777777" w:rsidR="00283AF4" w:rsidRPr="00570FF5" w:rsidRDefault="00283AF4" w:rsidP="008623B1">
            <w:pPr>
              <w:pStyle w:val="TAH"/>
              <w:rPr>
                <w:rFonts w:cs="Arial"/>
                <w:lang w:val="en-US"/>
              </w:rPr>
            </w:pPr>
            <w:r w:rsidRPr="00570FF5">
              <w:rPr>
                <w:rFonts w:cs="Arial"/>
                <w:lang w:val="en-US"/>
              </w:rPr>
              <w:t>Component carriers in order of increasing carrier frequency</w:t>
            </w:r>
          </w:p>
        </w:tc>
        <w:tc>
          <w:tcPr>
            <w:tcW w:w="1205" w:type="dxa"/>
            <w:vMerge w:val="restart"/>
            <w:vAlign w:val="center"/>
          </w:tcPr>
          <w:p w14:paraId="6019B615" w14:textId="77777777" w:rsidR="00283AF4" w:rsidRPr="00570FF5" w:rsidRDefault="00283AF4" w:rsidP="008623B1">
            <w:pPr>
              <w:pStyle w:val="TAH"/>
              <w:rPr>
                <w:rFonts w:cs="Arial"/>
                <w:lang w:val="en-US"/>
              </w:rPr>
            </w:pPr>
            <w:r w:rsidRPr="00570FF5">
              <w:rPr>
                <w:rFonts w:cs="Arial"/>
                <w:lang w:val="en-US"/>
              </w:rPr>
              <w:t xml:space="preserve">Maximum aggregated </w:t>
            </w:r>
            <w:r w:rsidRPr="00570FF5">
              <w:rPr>
                <w:rFonts w:cs="Arial"/>
                <w:lang w:val="en-US"/>
              </w:rPr>
              <w:br/>
              <w:t>bandwidth [MHz]</w:t>
            </w:r>
          </w:p>
        </w:tc>
        <w:tc>
          <w:tcPr>
            <w:tcW w:w="1269" w:type="dxa"/>
            <w:vMerge w:val="restart"/>
            <w:vAlign w:val="center"/>
          </w:tcPr>
          <w:p w14:paraId="556B2A5B" w14:textId="77777777" w:rsidR="00283AF4" w:rsidRPr="00570FF5" w:rsidRDefault="00283AF4" w:rsidP="008623B1">
            <w:pPr>
              <w:pStyle w:val="TAH"/>
              <w:rPr>
                <w:rFonts w:cs="Arial"/>
                <w:lang w:val="en-US"/>
              </w:rPr>
            </w:pPr>
            <w:r w:rsidRPr="00570FF5">
              <w:rPr>
                <w:rFonts w:cs="Arial"/>
                <w:lang w:val="en-US"/>
              </w:rPr>
              <w:t>Bandwidth combination set</w:t>
            </w:r>
          </w:p>
        </w:tc>
      </w:tr>
      <w:tr w:rsidR="00283AF4" w:rsidRPr="00570FF5" w14:paraId="4B9C2044" w14:textId="77777777" w:rsidTr="008623B1">
        <w:trPr>
          <w:trHeight w:val="20"/>
          <w:jc w:val="center"/>
        </w:trPr>
        <w:tc>
          <w:tcPr>
            <w:tcW w:w="1308" w:type="dxa"/>
            <w:vMerge/>
            <w:vAlign w:val="center"/>
          </w:tcPr>
          <w:p w14:paraId="67876D49" w14:textId="77777777" w:rsidR="00283AF4" w:rsidRPr="00570FF5" w:rsidRDefault="00283AF4" w:rsidP="008623B1">
            <w:pPr>
              <w:pStyle w:val="TAH"/>
              <w:rPr>
                <w:rFonts w:cs="Arial"/>
                <w:lang w:val="en-US"/>
              </w:rPr>
            </w:pPr>
          </w:p>
        </w:tc>
        <w:tc>
          <w:tcPr>
            <w:tcW w:w="1170" w:type="dxa"/>
            <w:vMerge/>
          </w:tcPr>
          <w:p w14:paraId="517871D2" w14:textId="77777777" w:rsidR="00283AF4" w:rsidRPr="00570FF5" w:rsidRDefault="00283AF4" w:rsidP="008623B1">
            <w:pPr>
              <w:pStyle w:val="TAH"/>
              <w:rPr>
                <w:rFonts w:cs="Arial"/>
                <w:lang w:val="en-US"/>
              </w:rPr>
            </w:pPr>
          </w:p>
        </w:tc>
        <w:tc>
          <w:tcPr>
            <w:tcW w:w="1609" w:type="dxa"/>
            <w:shd w:val="clear" w:color="auto" w:fill="auto"/>
            <w:vAlign w:val="center"/>
          </w:tcPr>
          <w:p w14:paraId="14B35923" w14:textId="77777777" w:rsidR="00283AF4" w:rsidRPr="00570FF5" w:rsidRDefault="00283AF4" w:rsidP="008623B1">
            <w:pPr>
              <w:pStyle w:val="TAH"/>
              <w:rPr>
                <w:rFonts w:cs="Arial"/>
                <w:lang w:val="en-US"/>
              </w:rPr>
            </w:pPr>
            <w:r w:rsidRPr="00570FF5">
              <w:rPr>
                <w:rFonts w:cs="Arial"/>
                <w:lang w:val="en-US"/>
              </w:rPr>
              <w:t>Channel bandwidths for carrier [MHz]</w:t>
            </w:r>
          </w:p>
        </w:tc>
        <w:tc>
          <w:tcPr>
            <w:tcW w:w="1452" w:type="dxa"/>
            <w:shd w:val="clear" w:color="auto" w:fill="auto"/>
            <w:vAlign w:val="center"/>
          </w:tcPr>
          <w:p w14:paraId="3F6F5102" w14:textId="77777777" w:rsidR="00283AF4" w:rsidRPr="00570FF5" w:rsidRDefault="00283AF4" w:rsidP="008623B1">
            <w:pPr>
              <w:pStyle w:val="TAH"/>
              <w:rPr>
                <w:rFonts w:cs="Arial"/>
                <w:lang w:val="en-US"/>
              </w:rPr>
            </w:pPr>
            <w:r w:rsidRPr="00570FF5">
              <w:rPr>
                <w:rFonts w:cs="Arial"/>
                <w:lang w:val="en-US"/>
              </w:rPr>
              <w:t>Channel bandwidths for carrier [MHz]</w:t>
            </w:r>
          </w:p>
        </w:tc>
        <w:tc>
          <w:tcPr>
            <w:tcW w:w="1337" w:type="dxa"/>
          </w:tcPr>
          <w:p w14:paraId="2C838388" w14:textId="77777777" w:rsidR="00283AF4" w:rsidRPr="00570FF5" w:rsidRDefault="00283AF4" w:rsidP="008623B1">
            <w:pPr>
              <w:pStyle w:val="TAH"/>
              <w:rPr>
                <w:rFonts w:cs="Arial"/>
                <w:lang w:val="en-US"/>
              </w:rPr>
            </w:pPr>
            <w:r w:rsidRPr="00570FF5">
              <w:rPr>
                <w:rFonts w:cs="Arial"/>
                <w:lang w:val="en-US"/>
              </w:rPr>
              <w:t>Channel bandwidths for carrier [MHz]</w:t>
            </w:r>
          </w:p>
        </w:tc>
        <w:tc>
          <w:tcPr>
            <w:tcW w:w="1205" w:type="dxa"/>
          </w:tcPr>
          <w:p w14:paraId="4C59CF06" w14:textId="77777777" w:rsidR="00283AF4" w:rsidRPr="00570FF5" w:rsidRDefault="00283AF4" w:rsidP="008623B1">
            <w:pPr>
              <w:pStyle w:val="TAH"/>
              <w:rPr>
                <w:rFonts w:cs="Arial"/>
                <w:lang w:val="en-US"/>
              </w:rPr>
            </w:pPr>
            <w:r w:rsidRPr="00570FF5">
              <w:rPr>
                <w:rFonts w:cs="Arial"/>
                <w:lang w:val="en-US"/>
              </w:rPr>
              <w:t>Channel bandwidths for carrier [MHz]</w:t>
            </w:r>
          </w:p>
        </w:tc>
        <w:tc>
          <w:tcPr>
            <w:tcW w:w="1205" w:type="dxa"/>
          </w:tcPr>
          <w:p w14:paraId="2C67F21F" w14:textId="77777777" w:rsidR="00283AF4" w:rsidRPr="00570FF5" w:rsidRDefault="00283AF4" w:rsidP="008623B1">
            <w:pPr>
              <w:pStyle w:val="TAH"/>
              <w:rPr>
                <w:rFonts w:cs="Arial"/>
                <w:lang w:val="en-US"/>
              </w:rPr>
            </w:pPr>
            <w:r w:rsidRPr="00570FF5">
              <w:rPr>
                <w:rFonts w:cs="Arial"/>
                <w:lang w:val="en-US"/>
              </w:rPr>
              <w:t>Channel bandwidths for carrier [MHz]</w:t>
            </w:r>
          </w:p>
        </w:tc>
        <w:tc>
          <w:tcPr>
            <w:tcW w:w="1205" w:type="dxa"/>
            <w:vMerge/>
            <w:vAlign w:val="center"/>
          </w:tcPr>
          <w:p w14:paraId="2AC05A0B" w14:textId="77777777" w:rsidR="00283AF4" w:rsidRPr="00570FF5" w:rsidRDefault="00283AF4" w:rsidP="008623B1">
            <w:pPr>
              <w:spacing w:after="0"/>
              <w:rPr>
                <w:rFonts w:ascii="Arial" w:hAnsi="Arial" w:cs="Arial"/>
                <w:b/>
                <w:bCs/>
                <w:sz w:val="18"/>
                <w:szCs w:val="18"/>
                <w:lang w:val="en-US"/>
              </w:rPr>
            </w:pPr>
          </w:p>
        </w:tc>
        <w:tc>
          <w:tcPr>
            <w:tcW w:w="1269" w:type="dxa"/>
            <w:vMerge/>
            <w:vAlign w:val="center"/>
          </w:tcPr>
          <w:p w14:paraId="304B161D" w14:textId="77777777" w:rsidR="00283AF4" w:rsidRPr="00570FF5" w:rsidRDefault="00283AF4" w:rsidP="008623B1">
            <w:pPr>
              <w:spacing w:after="0"/>
              <w:rPr>
                <w:rFonts w:ascii="Arial" w:hAnsi="Arial" w:cs="Arial"/>
                <w:b/>
                <w:bCs/>
                <w:sz w:val="18"/>
                <w:szCs w:val="18"/>
                <w:lang w:val="en-US"/>
              </w:rPr>
            </w:pPr>
          </w:p>
        </w:tc>
      </w:tr>
      <w:tr w:rsidR="00283AF4" w:rsidRPr="00570FF5" w14:paraId="0E7E81E5" w14:textId="77777777" w:rsidTr="008623B1">
        <w:trPr>
          <w:jc w:val="center"/>
        </w:trPr>
        <w:tc>
          <w:tcPr>
            <w:tcW w:w="1308" w:type="dxa"/>
            <w:vMerge w:val="restart"/>
            <w:vAlign w:val="center"/>
          </w:tcPr>
          <w:p w14:paraId="3F8EA05A" w14:textId="77777777" w:rsidR="00283AF4" w:rsidRPr="00570FF5" w:rsidRDefault="00283AF4" w:rsidP="008623B1">
            <w:pPr>
              <w:pStyle w:val="TAC"/>
              <w:rPr>
                <w:rFonts w:cs="Arial"/>
                <w:lang w:val="en-US"/>
              </w:rPr>
            </w:pPr>
            <w:r w:rsidRPr="00570FF5">
              <w:rPr>
                <w:rFonts w:cs="Arial" w:hint="eastAsia"/>
                <w:lang w:val="en-US" w:eastAsia="ja-JP"/>
              </w:rPr>
              <w:t>CA_42C</w:t>
            </w:r>
          </w:p>
        </w:tc>
        <w:tc>
          <w:tcPr>
            <w:tcW w:w="1170" w:type="dxa"/>
            <w:vMerge w:val="restart"/>
            <w:vAlign w:val="center"/>
          </w:tcPr>
          <w:p w14:paraId="5DAA79C1" w14:textId="77777777" w:rsidR="00283AF4" w:rsidRPr="00570FF5" w:rsidRDefault="00283AF4" w:rsidP="008623B1">
            <w:pPr>
              <w:pStyle w:val="TAC"/>
              <w:rPr>
                <w:rFonts w:cs="Arial"/>
                <w:lang w:eastAsia="ja-JP"/>
              </w:rPr>
            </w:pPr>
            <w:r w:rsidRPr="00570FF5">
              <w:rPr>
                <w:rFonts w:cs="Arial" w:hint="eastAsia"/>
                <w:lang w:eastAsia="ja-JP"/>
              </w:rPr>
              <w:t>CA_42C</w:t>
            </w:r>
          </w:p>
        </w:tc>
        <w:tc>
          <w:tcPr>
            <w:tcW w:w="1609" w:type="dxa"/>
            <w:shd w:val="clear" w:color="auto" w:fill="auto"/>
            <w:noWrap/>
            <w:vAlign w:val="center"/>
          </w:tcPr>
          <w:p w14:paraId="700DD1E1" w14:textId="77777777" w:rsidR="00283AF4" w:rsidRPr="00570FF5" w:rsidRDefault="00283AF4" w:rsidP="008623B1">
            <w:pPr>
              <w:pStyle w:val="TAC"/>
              <w:rPr>
                <w:rFonts w:cs="Arial"/>
                <w:lang w:val="en-US" w:eastAsia="zh-CN"/>
              </w:rPr>
            </w:pPr>
            <w:r w:rsidRPr="00570FF5">
              <w:rPr>
                <w:rFonts w:cs="Arial" w:hint="eastAsia"/>
                <w:lang w:eastAsia="ja-JP"/>
              </w:rPr>
              <w:t>5, 10, 15, 20</w:t>
            </w:r>
          </w:p>
        </w:tc>
        <w:tc>
          <w:tcPr>
            <w:tcW w:w="1452" w:type="dxa"/>
            <w:shd w:val="clear" w:color="auto" w:fill="auto"/>
            <w:noWrap/>
            <w:vAlign w:val="center"/>
          </w:tcPr>
          <w:p w14:paraId="5D398CBD" w14:textId="77777777" w:rsidR="00283AF4" w:rsidRPr="00570FF5" w:rsidRDefault="00283AF4" w:rsidP="008623B1">
            <w:pPr>
              <w:pStyle w:val="TAC"/>
              <w:rPr>
                <w:rFonts w:cs="Arial"/>
                <w:lang w:val="en-US" w:eastAsia="zh-CN"/>
              </w:rPr>
            </w:pPr>
            <w:r w:rsidRPr="00570FF5">
              <w:rPr>
                <w:rFonts w:cs="Arial" w:hint="eastAsia"/>
                <w:lang w:eastAsia="ja-JP"/>
              </w:rPr>
              <w:t>20</w:t>
            </w:r>
          </w:p>
        </w:tc>
        <w:tc>
          <w:tcPr>
            <w:tcW w:w="1337" w:type="dxa"/>
            <w:vAlign w:val="center"/>
          </w:tcPr>
          <w:p w14:paraId="03D90D00" w14:textId="77777777" w:rsidR="00283AF4" w:rsidRPr="00570FF5" w:rsidRDefault="00283AF4" w:rsidP="008623B1">
            <w:pPr>
              <w:pStyle w:val="TAC"/>
              <w:rPr>
                <w:rFonts w:cs="Arial"/>
                <w:lang w:val="en-US" w:eastAsia="zh-CN"/>
              </w:rPr>
            </w:pPr>
          </w:p>
        </w:tc>
        <w:tc>
          <w:tcPr>
            <w:tcW w:w="1205" w:type="dxa"/>
            <w:vAlign w:val="center"/>
          </w:tcPr>
          <w:p w14:paraId="38D4606A" w14:textId="77777777" w:rsidR="00283AF4" w:rsidRPr="00570FF5" w:rsidRDefault="00283AF4" w:rsidP="008623B1">
            <w:pPr>
              <w:pStyle w:val="TAC"/>
              <w:rPr>
                <w:rFonts w:cs="Arial"/>
                <w:lang w:val="en-US"/>
              </w:rPr>
            </w:pPr>
          </w:p>
        </w:tc>
        <w:tc>
          <w:tcPr>
            <w:tcW w:w="1205" w:type="dxa"/>
          </w:tcPr>
          <w:p w14:paraId="46838AD0" w14:textId="77777777" w:rsidR="00283AF4" w:rsidRPr="00570FF5" w:rsidRDefault="00283AF4" w:rsidP="008623B1">
            <w:pPr>
              <w:pStyle w:val="TAC"/>
              <w:rPr>
                <w:rFonts w:cs="Arial"/>
                <w:lang w:val="en-US"/>
              </w:rPr>
            </w:pPr>
          </w:p>
        </w:tc>
        <w:tc>
          <w:tcPr>
            <w:tcW w:w="1205" w:type="dxa"/>
            <w:vMerge w:val="restart"/>
            <w:vAlign w:val="center"/>
          </w:tcPr>
          <w:p w14:paraId="3F713244" w14:textId="77777777" w:rsidR="00283AF4" w:rsidRPr="00570FF5" w:rsidRDefault="00283AF4" w:rsidP="008623B1">
            <w:pPr>
              <w:pStyle w:val="TAC"/>
              <w:rPr>
                <w:rFonts w:cs="Arial"/>
                <w:lang w:val="en-US"/>
              </w:rPr>
            </w:pPr>
            <w:r w:rsidRPr="00570FF5">
              <w:rPr>
                <w:rFonts w:cs="Arial"/>
                <w:lang w:val="en-US"/>
              </w:rPr>
              <w:t>40</w:t>
            </w:r>
          </w:p>
        </w:tc>
        <w:tc>
          <w:tcPr>
            <w:tcW w:w="1269" w:type="dxa"/>
            <w:vMerge w:val="restart"/>
            <w:vAlign w:val="center"/>
          </w:tcPr>
          <w:p w14:paraId="74A23956" w14:textId="77777777" w:rsidR="00283AF4" w:rsidRPr="00570FF5" w:rsidRDefault="00283AF4" w:rsidP="008623B1">
            <w:pPr>
              <w:pStyle w:val="TAC"/>
              <w:rPr>
                <w:rFonts w:cs="Arial"/>
                <w:lang w:val="en-US"/>
              </w:rPr>
            </w:pPr>
            <w:r w:rsidRPr="00570FF5">
              <w:rPr>
                <w:rFonts w:cs="Arial"/>
                <w:lang w:val="en-US"/>
              </w:rPr>
              <w:t>0</w:t>
            </w:r>
          </w:p>
        </w:tc>
      </w:tr>
      <w:tr w:rsidR="00283AF4" w:rsidRPr="00570FF5" w14:paraId="6EC6FCC1" w14:textId="77777777" w:rsidTr="008623B1">
        <w:trPr>
          <w:jc w:val="center"/>
        </w:trPr>
        <w:tc>
          <w:tcPr>
            <w:tcW w:w="1308" w:type="dxa"/>
            <w:vMerge/>
            <w:vAlign w:val="center"/>
          </w:tcPr>
          <w:p w14:paraId="2649E62A" w14:textId="77777777" w:rsidR="00283AF4" w:rsidRPr="00570FF5" w:rsidRDefault="00283AF4" w:rsidP="008623B1">
            <w:pPr>
              <w:pStyle w:val="TAC"/>
              <w:rPr>
                <w:rFonts w:cs="Arial"/>
                <w:lang w:val="en-US" w:eastAsia="ja-JP"/>
              </w:rPr>
            </w:pPr>
          </w:p>
        </w:tc>
        <w:tc>
          <w:tcPr>
            <w:tcW w:w="1170" w:type="dxa"/>
            <w:vMerge/>
          </w:tcPr>
          <w:p w14:paraId="7C0FA708" w14:textId="77777777" w:rsidR="00283AF4" w:rsidRPr="00570FF5" w:rsidRDefault="00283AF4" w:rsidP="008623B1">
            <w:pPr>
              <w:pStyle w:val="TAC"/>
              <w:rPr>
                <w:rFonts w:cs="Arial"/>
                <w:lang w:eastAsia="ja-JP"/>
              </w:rPr>
            </w:pPr>
          </w:p>
        </w:tc>
        <w:tc>
          <w:tcPr>
            <w:tcW w:w="1609" w:type="dxa"/>
            <w:shd w:val="clear" w:color="auto" w:fill="auto"/>
            <w:noWrap/>
            <w:vAlign w:val="center"/>
          </w:tcPr>
          <w:p w14:paraId="7F87CC92" w14:textId="77777777" w:rsidR="00283AF4" w:rsidRPr="00570FF5" w:rsidRDefault="00283AF4" w:rsidP="008623B1">
            <w:pPr>
              <w:pStyle w:val="TAC"/>
              <w:rPr>
                <w:rFonts w:cs="Arial"/>
                <w:lang w:val="en-US" w:eastAsia="zh-CN"/>
              </w:rPr>
            </w:pPr>
            <w:r w:rsidRPr="00570FF5">
              <w:rPr>
                <w:rFonts w:cs="Arial" w:hint="eastAsia"/>
                <w:lang w:eastAsia="ja-JP"/>
              </w:rPr>
              <w:t>20</w:t>
            </w:r>
          </w:p>
        </w:tc>
        <w:tc>
          <w:tcPr>
            <w:tcW w:w="1452" w:type="dxa"/>
            <w:shd w:val="clear" w:color="auto" w:fill="auto"/>
            <w:noWrap/>
            <w:vAlign w:val="center"/>
          </w:tcPr>
          <w:p w14:paraId="17C0082F" w14:textId="77777777" w:rsidR="00283AF4" w:rsidRPr="00570FF5" w:rsidRDefault="00283AF4" w:rsidP="008623B1">
            <w:pPr>
              <w:pStyle w:val="TAC"/>
              <w:rPr>
                <w:rFonts w:cs="Arial"/>
                <w:lang w:val="en-US" w:eastAsia="zh-CN"/>
              </w:rPr>
            </w:pPr>
            <w:r w:rsidRPr="00570FF5">
              <w:rPr>
                <w:rFonts w:cs="Arial" w:hint="eastAsia"/>
                <w:lang w:eastAsia="ja-JP"/>
              </w:rPr>
              <w:t>5, 10, 15</w:t>
            </w:r>
          </w:p>
        </w:tc>
        <w:tc>
          <w:tcPr>
            <w:tcW w:w="1337" w:type="dxa"/>
            <w:vAlign w:val="center"/>
          </w:tcPr>
          <w:p w14:paraId="3D06B264" w14:textId="77777777" w:rsidR="00283AF4" w:rsidRPr="00570FF5" w:rsidRDefault="00283AF4" w:rsidP="008623B1">
            <w:pPr>
              <w:pStyle w:val="TAC"/>
              <w:rPr>
                <w:rFonts w:cs="Arial"/>
                <w:lang w:val="en-US" w:eastAsia="zh-CN"/>
              </w:rPr>
            </w:pPr>
          </w:p>
        </w:tc>
        <w:tc>
          <w:tcPr>
            <w:tcW w:w="1205" w:type="dxa"/>
            <w:vAlign w:val="center"/>
          </w:tcPr>
          <w:p w14:paraId="44F66C76" w14:textId="77777777" w:rsidR="00283AF4" w:rsidRPr="00570FF5" w:rsidRDefault="00283AF4" w:rsidP="008623B1">
            <w:pPr>
              <w:pStyle w:val="TAC"/>
              <w:rPr>
                <w:rFonts w:cs="Arial"/>
                <w:lang w:val="en-US" w:eastAsia="ja-JP"/>
              </w:rPr>
            </w:pPr>
          </w:p>
        </w:tc>
        <w:tc>
          <w:tcPr>
            <w:tcW w:w="1205" w:type="dxa"/>
          </w:tcPr>
          <w:p w14:paraId="3CABC54E" w14:textId="77777777" w:rsidR="00283AF4" w:rsidRPr="00570FF5" w:rsidRDefault="00283AF4" w:rsidP="008623B1">
            <w:pPr>
              <w:pStyle w:val="TAC"/>
              <w:rPr>
                <w:rFonts w:cs="Arial"/>
                <w:lang w:val="en-US" w:eastAsia="ja-JP"/>
              </w:rPr>
            </w:pPr>
          </w:p>
        </w:tc>
        <w:tc>
          <w:tcPr>
            <w:tcW w:w="1205" w:type="dxa"/>
            <w:vMerge/>
            <w:vAlign w:val="center"/>
          </w:tcPr>
          <w:p w14:paraId="24BD2465" w14:textId="77777777" w:rsidR="00283AF4" w:rsidRPr="00570FF5" w:rsidRDefault="00283AF4" w:rsidP="008623B1">
            <w:pPr>
              <w:pStyle w:val="TAC"/>
              <w:rPr>
                <w:rFonts w:cs="Arial"/>
                <w:lang w:val="en-US" w:eastAsia="ja-JP"/>
              </w:rPr>
            </w:pPr>
          </w:p>
        </w:tc>
        <w:tc>
          <w:tcPr>
            <w:tcW w:w="1269" w:type="dxa"/>
            <w:vMerge/>
            <w:vAlign w:val="center"/>
          </w:tcPr>
          <w:p w14:paraId="0729EF1E" w14:textId="77777777" w:rsidR="00283AF4" w:rsidRPr="00570FF5" w:rsidRDefault="00283AF4" w:rsidP="008623B1">
            <w:pPr>
              <w:pStyle w:val="TAC"/>
              <w:rPr>
                <w:rFonts w:cs="Arial"/>
                <w:lang w:val="en-US" w:eastAsia="ja-JP"/>
              </w:rPr>
            </w:pPr>
          </w:p>
        </w:tc>
      </w:tr>
      <w:tr w:rsidR="00283AF4" w:rsidRPr="00570FF5" w14:paraId="52B1A3BA" w14:textId="77777777" w:rsidTr="008623B1">
        <w:trPr>
          <w:jc w:val="center"/>
        </w:trPr>
        <w:tc>
          <w:tcPr>
            <w:tcW w:w="1308" w:type="dxa"/>
            <w:vMerge/>
            <w:vAlign w:val="center"/>
          </w:tcPr>
          <w:p w14:paraId="62DB746B" w14:textId="77777777" w:rsidR="00283AF4" w:rsidRPr="00570FF5" w:rsidRDefault="00283AF4" w:rsidP="008623B1">
            <w:pPr>
              <w:pStyle w:val="TAC"/>
              <w:rPr>
                <w:rFonts w:cs="Arial"/>
                <w:lang w:val="en-US" w:eastAsia="ja-JP"/>
              </w:rPr>
            </w:pPr>
          </w:p>
        </w:tc>
        <w:tc>
          <w:tcPr>
            <w:tcW w:w="1170" w:type="dxa"/>
            <w:vMerge/>
          </w:tcPr>
          <w:p w14:paraId="180E13E6" w14:textId="77777777" w:rsidR="00283AF4" w:rsidRPr="00570FF5" w:rsidRDefault="00283AF4" w:rsidP="008623B1">
            <w:pPr>
              <w:pStyle w:val="TAC"/>
              <w:rPr>
                <w:rFonts w:cs="Arial"/>
                <w:lang w:eastAsia="ja-JP"/>
              </w:rPr>
            </w:pPr>
          </w:p>
        </w:tc>
        <w:tc>
          <w:tcPr>
            <w:tcW w:w="1609" w:type="dxa"/>
            <w:shd w:val="clear" w:color="auto" w:fill="auto"/>
            <w:noWrap/>
            <w:vAlign w:val="bottom"/>
          </w:tcPr>
          <w:p w14:paraId="6F1E2F06" w14:textId="77777777" w:rsidR="00283AF4" w:rsidRPr="00570FF5" w:rsidRDefault="00283AF4" w:rsidP="008623B1">
            <w:pPr>
              <w:pStyle w:val="TAC"/>
              <w:rPr>
                <w:rFonts w:cs="Arial"/>
                <w:lang w:eastAsia="ja-JP"/>
              </w:rPr>
            </w:pPr>
            <w:r w:rsidRPr="00570FF5">
              <w:rPr>
                <w:rFonts w:cs="Arial"/>
                <w:lang w:eastAsia="ja-JP"/>
              </w:rPr>
              <w:t>10, 15, 20</w:t>
            </w:r>
          </w:p>
        </w:tc>
        <w:tc>
          <w:tcPr>
            <w:tcW w:w="1452" w:type="dxa"/>
            <w:shd w:val="clear" w:color="auto" w:fill="auto"/>
            <w:noWrap/>
            <w:vAlign w:val="bottom"/>
          </w:tcPr>
          <w:p w14:paraId="73FEFC87" w14:textId="77777777" w:rsidR="00283AF4" w:rsidRPr="00570FF5" w:rsidRDefault="00283AF4" w:rsidP="008623B1">
            <w:pPr>
              <w:pStyle w:val="TAC"/>
              <w:rPr>
                <w:rFonts w:cs="Arial"/>
                <w:lang w:eastAsia="ja-JP"/>
              </w:rPr>
            </w:pPr>
            <w:r w:rsidRPr="00570FF5">
              <w:rPr>
                <w:rFonts w:cs="Arial"/>
                <w:lang w:eastAsia="ja-JP"/>
              </w:rPr>
              <w:t>20</w:t>
            </w:r>
          </w:p>
        </w:tc>
        <w:tc>
          <w:tcPr>
            <w:tcW w:w="1337" w:type="dxa"/>
            <w:vAlign w:val="center"/>
          </w:tcPr>
          <w:p w14:paraId="182AB0EB" w14:textId="77777777" w:rsidR="00283AF4" w:rsidRPr="00570FF5" w:rsidRDefault="00283AF4" w:rsidP="008623B1">
            <w:pPr>
              <w:pStyle w:val="TAC"/>
              <w:rPr>
                <w:rFonts w:cs="Arial"/>
                <w:lang w:val="en-US" w:eastAsia="zh-CN"/>
              </w:rPr>
            </w:pPr>
          </w:p>
        </w:tc>
        <w:tc>
          <w:tcPr>
            <w:tcW w:w="1205" w:type="dxa"/>
            <w:vAlign w:val="center"/>
          </w:tcPr>
          <w:p w14:paraId="38D1F42C" w14:textId="77777777" w:rsidR="00283AF4" w:rsidRPr="00570FF5" w:rsidRDefault="00283AF4" w:rsidP="008623B1">
            <w:pPr>
              <w:pStyle w:val="TAC"/>
              <w:rPr>
                <w:rFonts w:cs="Arial"/>
                <w:lang w:val="en-US" w:eastAsia="ja-JP"/>
              </w:rPr>
            </w:pPr>
          </w:p>
        </w:tc>
        <w:tc>
          <w:tcPr>
            <w:tcW w:w="1205" w:type="dxa"/>
          </w:tcPr>
          <w:p w14:paraId="69911CCA" w14:textId="77777777" w:rsidR="00283AF4" w:rsidRPr="00570FF5" w:rsidRDefault="00283AF4" w:rsidP="008623B1">
            <w:pPr>
              <w:pStyle w:val="TAC"/>
              <w:rPr>
                <w:rFonts w:cs="Arial"/>
                <w:lang w:val="en-US"/>
              </w:rPr>
            </w:pPr>
          </w:p>
        </w:tc>
        <w:tc>
          <w:tcPr>
            <w:tcW w:w="1205" w:type="dxa"/>
            <w:vMerge w:val="restart"/>
            <w:vAlign w:val="center"/>
          </w:tcPr>
          <w:p w14:paraId="7F0A654B" w14:textId="77777777" w:rsidR="00283AF4" w:rsidRPr="00570FF5" w:rsidRDefault="00283AF4" w:rsidP="008623B1">
            <w:pPr>
              <w:pStyle w:val="TAC"/>
              <w:rPr>
                <w:rFonts w:cs="Arial"/>
                <w:lang w:val="en-US" w:eastAsia="ja-JP"/>
              </w:rPr>
            </w:pPr>
            <w:r w:rsidRPr="00570FF5">
              <w:rPr>
                <w:rFonts w:cs="Arial"/>
                <w:lang w:val="en-US"/>
              </w:rPr>
              <w:t>40</w:t>
            </w:r>
          </w:p>
        </w:tc>
        <w:tc>
          <w:tcPr>
            <w:tcW w:w="1269" w:type="dxa"/>
            <w:vMerge w:val="restart"/>
            <w:vAlign w:val="center"/>
          </w:tcPr>
          <w:p w14:paraId="4CDCEE5F" w14:textId="77777777" w:rsidR="00283AF4" w:rsidRPr="00570FF5" w:rsidRDefault="00283AF4" w:rsidP="008623B1">
            <w:pPr>
              <w:pStyle w:val="TAC"/>
              <w:rPr>
                <w:rFonts w:cs="Arial"/>
                <w:lang w:val="en-US" w:eastAsia="ja-JP"/>
              </w:rPr>
            </w:pPr>
            <w:r w:rsidRPr="00570FF5">
              <w:rPr>
                <w:rFonts w:cs="Arial"/>
                <w:lang w:val="en-US"/>
              </w:rPr>
              <w:t>1</w:t>
            </w:r>
          </w:p>
        </w:tc>
      </w:tr>
      <w:tr w:rsidR="00283AF4" w:rsidRPr="00570FF5" w14:paraId="41B6A38A" w14:textId="77777777" w:rsidTr="008623B1">
        <w:trPr>
          <w:jc w:val="center"/>
        </w:trPr>
        <w:tc>
          <w:tcPr>
            <w:tcW w:w="1308" w:type="dxa"/>
            <w:vMerge/>
            <w:vAlign w:val="center"/>
          </w:tcPr>
          <w:p w14:paraId="03E30205" w14:textId="77777777" w:rsidR="00283AF4" w:rsidRPr="00570FF5" w:rsidRDefault="00283AF4" w:rsidP="008623B1">
            <w:pPr>
              <w:pStyle w:val="TAC"/>
              <w:rPr>
                <w:rFonts w:cs="Arial"/>
                <w:lang w:val="en-US" w:eastAsia="ja-JP"/>
              </w:rPr>
            </w:pPr>
          </w:p>
        </w:tc>
        <w:tc>
          <w:tcPr>
            <w:tcW w:w="1170" w:type="dxa"/>
            <w:vMerge/>
          </w:tcPr>
          <w:p w14:paraId="36D13F6D" w14:textId="77777777" w:rsidR="00283AF4" w:rsidRPr="00570FF5" w:rsidRDefault="00283AF4" w:rsidP="008623B1">
            <w:pPr>
              <w:pStyle w:val="TAC"/>
              <w:rPr>
                <w:rFonts w:cs="Arial"/>
                <w:lang w:eastAsia="ja-JP"/>
              </w:rPr>
            </w:pPr>
          </w:p>
        </w:tc>
        <w:tc>
          <w:tcPr>
            <w:tcW w:w="1609" w:type="dxa"/>
            <w:shd w:val="clear" w:color="auto" w:fill="auto"/>
            <w:noWrap/>
            <w:vAlign w:val="bottom"/>
          </w:tcPr>
          <w:p w14:paraId="147B08A0" w14:textId="77777777" w:rsidR="00283AF4" w:rsidRPr="00570FF5" w:rsidRDefault="00283AF4" w:rsidP="008623B1">
            <w:pPr>
              <w:pStyle w:val="TAC"/>
              <w:rPr>
                <w:rFonts w:cs="Arial"/>
                <w:lang w:eastAsia="ja-JP"/>
              </w:rPr>
            </w:pPr>
            <w:r w:rsidRPr="00570FF5">
              <w:rPr>
                <w:rFonts w:cs="Arial"/>
                <w:lang w:eastAsia="ja-JP"/>
              </w:rPr>
              <w:t>20</w:t>
            </w:r>
          </w:p>
        </w:tc>
        <w:tc>
          <w:tcPr>
            <w:tcW w:w="1452" w:type="dxa"/>
            <w:shd w:val="clear" w:color="auto" w:fill="auto"/>
            <w:noWrap/>
            <w:vAlign w:val="bottom"/>
          </w:tcPr>
          <w:p w14:paraId="4F06954D" w14:textId="77777777" w:rsidR="00283AF4" w:rsidRPr="00570FF5" w:rsidRDefault="00283AF4" w:rsidP="008623B1">
            <w:pPr>
              <w:pStyle w:val="TAC"/>
              <w:rPr>
                <w:rFonts w:cs="Arial"/>
                <w:lang w:eastAsia="ja-JP"/>
              </w:rPr>
            </w:pPr>
            <w:r w:rsidRPr="00570FF5">
              <w:rPr>
                <w:rFonts w:cs="Arial"/>
                <w:lang w:eastAsia="ja-JP"/>
              </w:rPr>
              <w:t>10, 15</w:t>
            </w:r>
          </w:p>
        </w:tc>
        <w:tc>
          <w:tcPr>
            <w:tcW w:w="1337" w:type="dxa"/>
            <w:vAlign w:val="center"/>
          </w:tcPr>
          <w:p w14:paraId="4A9A8722" w14:textId="77777777" w:rsidR="00283AF4" w:rsidRPr="00570FF5" w:rsidRDefault="00283AF4" w:rsidP="008623B1">
            <w:pPr>
              <w:pStyle w:val="TAC"/>
              <w:rPr>
                <w:rFonts w:cs="Arial"/>
                <w:lang w:val="en-US" w:eastAsia="zh-CN"/>
              </w:rPr>
            </w:pPr>
          </w:p>
        </w:tc>
        <w:tc>
          <w:tcPr>
            <w:tcW w:w="1205" w:type="dxa"/>
            <w:vAlign w:val="center"/>
          </w:tcPr>
          <w:p w14:paraId="253F0D3A" w14:textId="77777777" w:rsidR="00283AF4" w:rsidRPr="00570FF5" w:rsidRDefault="00283AF4" w:rsidP="008623B1">
            <w:pPr>
              <w:pStyle w:val="TAC"/>
              <w:rPr>
                <w:rFonts w:cs="Arial"/>
                <w:lang w:val="en-US" w:eastAsia="ja-JP"/>
              </w:rPr>
            </w:pPr>
          </w:p>
        </w:tc>
        <w:tc>
          <w:tcPr>
            <w:tcW w:w="1205" w:type="dxa"/>
          </w:tcPr>
          <w:p w14:paraId="7EEB36CB" w14:textId="77777777" w:rsidR="00283AF4" w:rsidRPr="00570FF5" w:rsidRDefault="00283AF4" w:rsidP="008623B1">
            <w:pPr>
              <w:pStyle w:val="TAC"/>
              <w:rPr>
                <w:rFonts w:cs="Arial"/>
                <w:lang w:val="en-US" w:eastAsia="ja-JP"/>
              </w:rPr>
            </w:pPr>
          </w:p>
        </w:tc>
        <w:tc>
          <w:tcPr>
            <w:tcW w:w="1205" w:type="dxa"/>
            <w:vMerge/>
            <w:vAlign w:val="bottom"/>
          </w:tcPr>
          <w:p w14:paraId="20A209F3" w14:textId="77777777" w:rsidR="00283AF4" w:rsidRPr="00570FF5" w:rsidRDefault="00283AF4" w:rsidP="008623B1">
            <w:pPr>
              <w:pStyle w:val="TAC"/>
              <w:rPr>
                <w:rFonts w:cs="Arial"/>
                <w:lang w:val="en-US" w:eastAsia="ja-JP"/>
              </w:rPr>
            </w:pPr>
          </w:p>
        </w:tc>
        <w:tc>
          <w:tcPr>
            <w:tcW w:w="1269" w:type="dxa"/>
            <w:vMerge/>
          </w:tcPr>
          <w:p w14:paraId="03648107" w14:textId="77777777" w:rsidR="00283AF4" w:rsidRPr="00570FF5" w:rsidRDefault="00283AF4" w:rsidP="008623B1">
            <w:pPr>
              <w:pStyle w:val="TAC"/>
              <w:rPr>
                <w:rFonts w:cs="Arial"/>
                <w:lang w:val="en-US" w:eastAsia="ja-JP"/>
              </w:rPr>
            </w:pPr>
          </w:p>
        </w:tc>
      </w:tr>
      <w:tr w:rsidR="00283AF4" w:rsidRPr="00570FF5" w14:paraId="43185072" w14:textId="77777777" w:rsidTr="008623B1">
        <w:trPr>
          <w:trHeight w:val="290"/>
          <w:jc w:val="center"/>
        </w:trPr>
        <w:tc>
          <w:tcPr>
            <w:tcW w:w="1308" w:type="dxa"/>
            <w:vMerge w:val="restart"/>
            <w:vAlign w:val="center"/>
          </w:tcPr>
          <w:p w14:paraId="16ACAF3D" w14:textId="77777777" w:rsidR="00283AF4" w:rsidRPr="00570FF5" w:rsidRDefault="00283AF4" w:rsidP="008623B1">
            <w:pPr>
              <w:pStyle w:val="TAC"/>
              <w:rPr>
                <w:rFonts w:cs="Arial"/>
                <w:lang w:val="en-US" w:eastAsia="ja-JP"/>
              </w:rPr>
            </w:pPr>
            <w:r w:rsidRPr="00570FF5">
              <w:rPr>
                <w:rFonts w:cs="Arial" w:hint="eastAsia"/>
                <w:lang w:val="en-US" w:eastAsia="ja-JP"/>
              </w:rPr>
              <w:t>CA_42D</w:t>
            </w:r>
          </w:p>
        </w:tc>
        <w:tc>
          <w:tcPr>
            <w:tcW w:w="1170" w:type="dxa"/>
            <w:vMerge w:val="restart"/>
            <w:vAlign w:val="center"/>
          </w:tcPr>
          <w:p w14:paraId="79CB8349" w14:textId="77777777" w:rsidR="00283AF4" w:rsidRPr="00570FF5" w:rsidRDefault="00283AF4" w:rsidP="008623B1">
            <w:pPr>
              <w:pStyle w:val="TAC"/>
              <w:rPr>
                <w:rFonts w:cs="Arial"/>
                <w:lang w:eastAsia="zh-CN"/>
              </w:rPr>
            </w:pPr>
            <w:r w:rsidRPr="00570FF5">
              <w:rPr>
                <w:rFonts w:cs="Arial" w:hint="eastAsia"/>
                <w:lang w:eastAsia="zh-CN"/>
              </w:rPr>
              <w:t>CA_42C</w:t>
            </w:r>
          </w:p>
        </w:tc>
        <w:tc>
          <w:tcPr>
            <w:tcW w:w="1609" w:type="dxa"/>
            <w:shd w:val="clear" w:color="auto" w:fill="auto"/>
            <w:noWrap/>
            <w:vAlign w:val="center"/>
          </w:tcPr>
          <w:p w14:paraId="0F787657" w14:textId="77777777" w:rsidR="00283AF4" w:rsidRPr="00570FF5" w:rsidRDefault="00283AF4" w:rsidP="008623B1">
            <w:pPr>
              <w:pStyle w:val="TAC"/>
              <w:rPr>
                <w:rFonts w:cs="Arial"/>
                <w:lang w:val="en-US" w:eastAsia="ja-JP"/>
              </w:rPr>
            </w:pPr>
            <w:r w:rsidRPr="00570FF5">
              <w:rPr>
                <w:rFonts w:cs="Arial"/>
                <w:lang w:val="en-US" w:eastAsia="zh-CN"/>
              </w:rPr>
              <w:t>5,10,15,20</w:t>
            </w:r>
          </w:p>
        </w:tc>
        <w:tc>
          <w:tcPr>
            <w:tcW w:w="1452" w:type="dxa"/>
            <w:shd w:val="clear" w:color="auto" w:fill="auto"/>
            <w:noWrap/>
            <w:vAlign w:val="center"/>
          </w:tcPr>
          <w:p w14:paraId="1B60B3F6" w14:textId="77777777" w:rsidR="00283AF4" w:rsidRPr="00570FF5" w:rsidRDefault="00283AF4" w:rsidP="008623B1">
            <w:pPr>
              <w:pStyle w:val="TAC"/>
              <w:rPr>
                <w:rFonts w:cs="Arial"/>
                <w:lang w:val="en-US" w:eastAsia="ja-JP"/>
              </w:rPr>
            </w:pPr>
            <w:r w:rsidRPr="00570FF5">
              <w:rPr>
                <w:rFonts w:cs="Arial"/>
                <w:lang w:val="en-US" w:eastAsia="zh-CN"/>
              </w:rPr>
              <w:t>20</w:t>
            </w:r>
          </w:p>
        </w:tc>
        <w:tc>
          <w:tcPr>
            <w:tcW w:w="1337" w:type="dxa"/>
            <w:vAlign w:val="center"/>
          </w:tcPr>
          <w:p w14:paraId="67E49B5D" w14:textId="77777777" w:rsidR="00283AF4" w:rsidRPr="00570FF5" w:rsidRDefault="00283AF4" w:rsidP="008623B1">
            <w:pPr>
              <w:pStyle w:val="TAC"/>
              <w:rPr>
                <w:rFonts w:cs="Arial"/>
                <w:lang w:val="en-US" w:eastAsia="ja-JP"/>
              </w:rPr>
            </w:pPr>
            <w:r w:rsidRPr="00570FF5">
              <w:rPr>
                <w:rFonts w:cs="Arial"/>
                <w:lang w:val="en-US" w:eastAsia="zh-CN"/>
              </w:rPr>
              <w:t>20</w:t>
            </w:r>
          </w:p>
        </w:tc>
        <w:tc>
          <w:tcPr>
            <w:tcW w:w="1205" w:type="dxa"/>
          </w:tcPr>
          <w:p w14:paraId="48292510" w14:textId="77777777" w:rsidR="00283AF4" w:rsidRPr="00570FF5" w:rsidRDefault="00283AF4" w:rsidP="008623B1">
            <w:pPr>
              <w:pStyle w:val="TAC"/>
              <w:rPr>
                <w:rFonts w:cs="Arial"/>
                <w:lang w:val="en-US" w:eastAsia="zh-CN"/>
              </w:rPr>
            </w:pPr>
          </w:p>
        </w:tc>
        <w:tc>
          <w:tcPr>
            <w:tcW w:w="1205" w:type="dxa"/>
          </w:tcPr>
          <w:p w14:paraId="6D7FAE54" w14:textId="77777777" w:rsidR="00283AF4" w:rsidRPr="00570FF5" w:rsidRDefault="00283AF4" w:rsidP="008623B1">
            <w:pPr>
              <w:pStyle w:val="TAC"/>
              <w:rPr>
                <w:rFonts w:cs="Arial"/>
                <w:lang w:val="en-US" w:eastAsia="zh-CN"/>
              </w:rPr>
            </w:pPr>
          </w:p>
        </w:tc>
        <w:tc>
          <w:tcPr>
            <w:tcW w:w="1205" w:type="dxa"/>
            <w:vMerge w:val="restart"/>
            <w:vAlign w:val="center"/>
          </w:tcPr>
          <w:p w14:paraId="564FAC59" w14:textId="77777777" w:rsidR="00283AF4" w:rsidRPr="00570FF5" w:rsidRDefault="00283AF4" w:rsidP="008623B1">
            <w:pPr>
              <w:pStyle w:val="TAC"/>
              <w:rPr>
                <w:rFonts w:cs="Arial"/>
                <w:lang w:val="en-US" w:eastAsia="zh-CN"/>
              </w:rPr>
            </w:pPr>
            <w:r w:rsidRPr="00570FF5">
              <w:rPr>
                <w:rFonts w:cs="Arial" w:hint="eastAsia"/>
                <w:lang w:val="en-US" w:eastAsia="zh-CN"/>
              </w:rPr>
              <w:t>60</w:t>
            </w:r>
          </w:p>
        </w:tc>
        <w:tc>
          <w:tcPr>
            <w:tcW w:w="1269" w:type="dxa"/>
            <w:vMerge w:val="restart"/>
            <w:vAlign w:val="center"/>
          </w:tcPr>
          <w:p w14:paraId="4993B876" w14:textId="77777777" w:rsidR="00283AF4" w:rsidRPr="00570FF5" w:rsidRDefault="00283AF4" w:rsidP="008623B1">
            <w:pPr>
              <w:pStyle w:val="TAC"/>
              <w:rPr>
                <w:rFonts w:cs="Arial"/>
                <w:lang w:val="en-US" w:eastAsia="zh-CN"/>
              </w:rPr>
            </w:pPr>
            <w:r w:rsidRPr="00570FF5">
              <w:rPr>
                <w:rFonts w:cs="Arial" w:hint="eastAsia"/>
                <w:lang w:val="en-US" w:eastAsia="zh-CN"/>
              </w:rPr>
              <w:t>0</w:t>
            </w:r>
          </w:p>
        </w:tc>
      </w:tr>
      <w:tr w:rsidR="00283AF4" w:rsidRPr="00570FF5" w14:paraId="53A268DE" w14:textId="77777777" w:rsidTr="008623B1">
        <w:trPr>
          <w:trHeight w:val="290"/>
          <w:jc w:val="center"/>
        </w:trPr>
        <w:tc>
          <w:tcPr>
            <w:tcW w:w="1308" w:type="dxa"/>
            <w:vMerge/>
            <w:vAlign w:val="center"/>
          </w:tcPr>
          <w:p w14:paraId="16D30D7E" w14:textId="77777777" w:rsidR="00283AF4" w:rsidRPr="00570FF5" w:rsidRDefault="00283AF4" w:rsidP="008623B1">
            <w:pPr>
              <w:spacing w:after="0"/>
              <w:rPr>
                <w:rFonts w:ascii="Arial" w:hAnsi="Arial" w:cs="Arial"/>
                <w:sz w:val="18"/>
                <w:szCs w:val="18"/>
                <w:lang w:val="en-US"/>
              </w:rPr>
            </w:pPr>
          </w:p>
        </w:tc>
        <w:tc>
          <w:tcPr>
            <w:tcW w:w="1170" w:type="dxa"/>
            <w:vMerge/>
          </w:tcPr>
          <w:p w14:paraId="39B959B7" w14:textId="77777777" w:rsidR="00283AF4" w:rsidRPr="00570FF5" w:rsidRDefault="00283AF4" w:rsidP="008623B1">
            <w:pPr>
              <w:pStyle w:val="TAC"/>
              <w:rPr>
                <w:rFonts w:cs="Arial"/>
                <w:lang w:eastAsia="ja-JP"/>
              </w:rPr>
            </w:pPr>
          </w:p>
        </w:tc>
        <w:tc>
          <w:tcPr>
            <w:tcW w:w="1609" w:type="dxa"/>
            <w:shd w:val="clear" w:color="auto" w:fill="auto"/>
            <w:noWrap/>
            <w:vAlign w:val="center"/>
          </w:tcPr>
          <w:p w14:paraId="16B38B23" w14:textId="77777777" w:rsidR="00283AF4" w:rsidRPr="00570FF5" w:rsidRDefault="00283AF4" w:rsidP="008623B1">
            <w:pPr>
              <w:pStyle w:val="TAC"/>
              <w:rPr>
                <w:rFonts w:cs="Arial"/>
                <w:lang w:eastAsia="ja-JP"/>
              </w:rPr>
            </w:pPr>
            <w:r w:rsidRPr="00570FF5">
              <w:rPr>
                <w:rFonts w:cs="Arial"/>
                <w:lang w:val="en-US" w:eastAsia="zh-CN"/>
              </w:rPr>
              <w:t>20</w:t>
            </w:r>
          </w:p>
        </w:tc>
        <w:tc>
          <w:tcPr>
            <w:tcW w:w="1452" w:type="dxa"/>
            <w:shd w:val="clear" w:color="auto" w:fill="auto"/>
            <w:noWrap/>
            <w:vAlign w:val="center"/>
          </w:tcPr>
          <w:p w14:paraId="00ED8666" w14:textId="77777777" w:rsidR="00283AF4" w:rsidRPr="00570FF5" w:rsidRDefault="00283AF4" w:rsidP="008623B1">
            <w:pPr>
              <w:pStyle w:val="TAC"/>
              <w:rPr>
                <w:rFonts w:cs="Arial"/>
                <w:lang w:eastAsia="ja-JP"/>
              </w:rPr>
            </w:pPr>
            <w:r w:rsidRPr="00570FF5">
              <w:rPr>
                <w:rFonts w:cs="Arial"/>
                <w:lang w:val="en-US" w:eastAsia="zh-CN"/>
              </w:rPr>
              <w:t>20</w:t>
            </w:r>
          </w:p>
        </w:tc>
        <w:tc>
          <w:tcPr>
            <w:tcW w:w="1337" w:type="dxa"/>
            <w:vAlign w:val="center"/>
          </w:tcPr>
          <w:p w14:paraId="3349B1E0" w14:textId="77777777" w:rsidR="00283AF4" w:rsidRPr="00570FF5" w:rsidRDefault="00283AF4" w:rsidP="008623B1">
            <w:pPr>
              <w:spacing w:after="0"/>
              <w:jc w:val="center"/>
              <w:rPr>
                <w:lang w:val="en-US" w:eastAsia="zh-CN"/>
              </w:rPr>
            </w:pPr>
            <w:r w:rsidRPr="00570FF5">
              <w:rPr>
                <w:rFonts w:ascii="Arial" w:hAnsi="Arial" w:cs="Arial"/>
                <w:sz w:val="18"/>
                <w:szCs w:val="18"/>
                <w:lang w:val="en-US" w:eastAsia="zh-CN"/>
              </w:rPr>
              <w:t>5,10,15</w:t>
            </w:r>
          </w:p>
        </w:tc>
        <w:tc>
          <w:tcPr>
            <w:tcW w:w="1205" w:type="dxa"/>
          </w:tcPr>
          <w:p w14:paraId="2D39A868" w14:textId="77777777" w:rsidR="00283AF4" w:rsidRPr="00570FF5" w:rsidRDefault="00283AF4" w:rsidP="008623B1">
            <w:pPr>
              <w:spacing w:after="0"/>
              <w:jc w:val="center"/>
              <w:rPr>
                <w:rFonts w:ascii="Arial" w:hAnsi="Arial" w:cs="Arial"/>
                <w:sz w:val="18"/>
                <w:szCs w:val="18"/>
                <w:lang w:val="en-US"/>
              </w:rPr>
            </w:pPr>
          </w:p>
        </w:tc>
        <w:tc>
          <w:tcPr>
            <w:tcW w:w="1205" w:type="dxa"/>
          </w:tcPr>
          <w:p w14:paraId="17FE6E72" w14:textId="77777777" w:rsidR="00283AF4" w:rsidRPr="00570FF5" w:rsidRDefault="00283AF4" w:rsidP="008623B1">
            <w:pPr>
              <w:spacing w:after="0"/>
              <w:rPr>
                <w:rFonts w:ascii="Arial" w:hAnsi="Arial" w:cs="Arial"/>
                <w:sz w:val="18"/>
                <w:szCs w:val="18"/>
                <w:lang w:val="en-US"/>
              </w:rPr>
            </w:pPr>
          </w:p>
        </w:tc>
        <w:tc>
          <w:tcPr>
            <w:tcW w:w="1205" w:type="dxa"/>
            <w:vMerge/>
            <w:vAlign w:val="center"/>
          </w:tcPr>
          <w:p w14:paraId="16DFC047" w14:textId="77777777" w:rsidR="00283AF4" w:rsidRPr="00570FF5" w:rsidRDefault="00283AF4" w:rsidP="008623B1">
            <w:pPr>
              <w:spacing w:after="0"/>
              <w:rPr>
                <w:rFonts w:ascii="Arial" w:hAnsi="Arial" w:cs="Arial"/>
                <w:sz w:val="18"/>
                <w:szCs w:val="18"/>
                <w:lang w:val="en-US"/>
              </w:rPr>
            </w:pPr>
          </w:p>
        </w:tc>
        <w:tc>
          <w:tcPr>
            <w:tcW w:w="1269" w:type="dxa"/>
            <w:vMerge/>
            <w:vAlign w:val="center"/>
          </w:tcPr>
          <w:p w14:paraId="20E0301C" w14:textId="77777777" w:rsidR="00283AF4" w:rsidRPr="00570FF5" w:rsidRDefault="00283AF4" w:rsidP="008623B1">
            <w:pPr>
              <w:spacing w:after="0"/>
              <w:rPr>
                <w:rFonts w:ascii="Arial" w:hAnsi="Arial" w:cs="Arial"/>
                <w:sz w:val="18"/>
                <w:szCs w:val="18"/>
                <w:lang w:val="en-US"/>
              </w:rPr>
            </w:pPr>
          </w:p>
        </w:tc>
      </w:tr>
      <w:tr w:rsidR="00283AF4" w:rsidRPr="00570FF5" w14:paraId="144ADF0E" w14:textId="77777777" w:rsidTr="008623B1">
        <w:trPr>
          <w:trHeight w:val="290"/>
          <w:jc w:val="center"/>
        </w:trPr>
        <w:tc>
          <w:tcPr>
            <w:tcW w:w="1308" w:type="dxa"/>
            <w:vMerge/>
            <w:vAlign w:val="center"/>
          </w:tcPr>
          <w:p w14:paraId="189DE1CF" w14:textId="77777777" w:rsidR="00283AF4" w:rsidRPr="00570FF5" w:rsidRDefault="00283AF4" w:rsidP="008623B1">
            <w:pPr>
              <w:spacing w:after="0"/>
              <w:rPr>
                <w:rFonts w:ascii="Arial" w:hAnsi="Arial" w:cs="Arial"/>
                <w:sz w:val="18"/>
                <w:szCs w:val="18"/>
                <w:lang w:val="en-US"/>
              </w:rPr>
            </w:pPr>
          </w:p>
        </w:tc>
        <w:tc>
          <w:tcPr>
            <w:tcW w:w="1170" w:type="dxa"/>
            <w:vMerge/>
          </w:tcPr>
          <w:p w14:paraId="7BEC7333" w14:textId="77777777" w:rsidR="00283AF4" w:rsidRPr="00570FF5" w:rsidRDefault="00283AF4" w:rsidP="008623B1">
            <w:pPr>
              <w:pStyle w:val="TAC"/>
              <w:rPr>
                <w:rFonts w:cs="Arial"/>
                <w:lang w:eastAsia="ja-JP"/>
              </w:rPr>
            </w:pPr>
          </w:p>
        </w:tc>
        <w:tc>
          <w:tcPr>
            <w:tcW w:w="1609" w:type="dxa"/>
            <w:shd w:val="clear" w:color="auto" w:fill="auto"/>
            <w:noWrap/>
            <w:vAlign w:val="center"/>
          </w:tcPr>
          <w:p w14:paraId="390C63CA" w14:textId="77777777" w:rsidR="00283AF4" w:rsidRPr="00570FF5" w:rsidRDefault="00283AF4" w:rsidP="008623B1">
            <w:pPr>
              <w:pStyle w:val="TAC"/>
              <w:rPr>
                <w:rFonts w:cs="Arial"/>
                <w:lang w:val="en-US" w:eastAsia="zh-CN"/>
              </w:rPr>
            </w:pPr>
            <w:r w:rsidRPr="00570FF5">
              <w:rPr>
                <w:rFonts w:cs="Arial"/>
              </w:rPr>
              <w:t>10, 15, 20</w:t>
            </w:r>
          </w:p>
        </w:tc>
        <w:tc>
          <w:tcPr>
            <w:tcW w:w="1452" w:type="dxa"/>
            <w:shd w:val="clear" w:color="auto" w:fill="auto"/>
            <w:noWrap/>
            <w:vAlign w:val="center"/>
          </w:tcPr>
          <w:p w14:paraId="2B5D0464" w14:textId="77777777" w:rsidR="00283AF4" w:rsidRPr="00570FF5" w:rsidRDefault="00283AF4" w:rsidP="008623B1">
            <w:pPr>
              <w:pStyle w:val="TAC"/>
              <w:rPr>
                <w:rFonts w:cs="Arial"/>
                <w:lang w:val="en-US" w:eastAsia="zh-CN"/>
              </w:rPr>
            </w:pPr>
            <w:r w:rsidRPr="00570FF5">
              <w:rPr>
                <w:rFonts w:cs="Arial"/>
              </w:rPr>
              <w:t>20</w:t>
            </w:r>
          </w:p>
        </w:tc>
        <w:tc>
          <w:tcPr>
            <w:tcW w:w="1337" w:type="dxa"/>
            <w:vAlign w:val="center"/>
          </w:tcPr>
          <w:p w14:paraId="2A7E3929" w14:textId="77777777" w:rsidR="00283AF4" w:rsidRPr="00570FF5" w:rsidRDefault="00283AF4" w:rsidP="008623B1">
            <w:pPr>
              <w:pStyle w:val="TAC"/>
              <w:rPr>
                <w:rFonts w:cs="Arial"/>
                <w:lang w:val="en-US" w:eastAsia="zh-CN"/>
              </w:rPr>
            </w:pPr>
            <w:r w:rsidRPr="00570FF5">
              <w:rPr>
                <w:rFonts w:cs="Arial"/>
              </w:rPr>
              <w:t>20</w:t>
            </w:r>
          </w:p>
        </w:tc>
        <w:tc>
          <w:tcPr>
            <w:tcW w:w="1205" w:type="dxa"/>
          </w:tcPr>
          <w:p w14:paraId="4763A2A6" w14:textId="77777777" w:rsidR="00283AF4" w:rsidRPr="00570FF5" w:rsidRDefault="00283AF4" w:rsidP="008623B1">
            <w:pPr>
              <w:pStyle w:val="TAC"/>
              <w:rPr>
                <w:rFonts w:cs="Arial"/>
                <w:lang w:val="en-US"/>
              </w:rPr>
            </w:pPr>
          </w:p>
        </w:tc>
        <w:tc>
          <w:tcPr>
            <w:tcW w:w="1205" w:type="dxa"/>
          </w:tcPr>
          <w:p w14:paraId="5463A274" w14:textId="77777777" w:rsidR="00283AF4" w:rsidRPr="00570FF5" w:rsidRDefault="00283AF4" w:rsidP="008623B1">
            <w:pPr>
              <w:pStyle w:val="TAC"/>
              <w:rPr>
                <w:rFonts w:cs="Arial"/>
                <w:lang w:val="en-US" w:eastAsia="zh-CN"/>
              </w:rPr>
            </w:pPr>
          </w:p>
        </w:tc>
        <w:tc>
          <w:tcPr>
            <w:tcW w:w="1205" w:type="dxa"/>
            <w:vMerge w:val="restart"/>
            <w:vAlign w:val="center"/>
          </w:tcPr>
          <w:p w14:paraId="0D5C286A" w14:textId="77777777" w:rsidR="00283AF4" w:rsidRPr="00570FF5" w:rsidRDefault="00283AF4" w:rsidP="008623B1">
            <w:pPr>
              <w:pStyle w:val="TAC"/>
              <w:rPr>
                <w:rFonts w:cs="Arial"/>
                <w:lang w:val="en-US"/>
              </w:rPr>
            </w:pPr>
            <w:r w:rsidRPr="00570FF5">
              <w:rPr>
                <w:rFonts w:cs="Arial" w:hint="eastAsia"/>
                <w:lang w:val="en-US" w:eastAsia="zh-CN"/>
              </w:rPr>
              <w:t>60</w:t>
            </w:r>
          </w:p>
        </w:tc>
        <w:tc>
          <w:tcPr>
            <w:tcW w:w="1269" w:type="dxa"/>
            <w:vMerge w:val="restart"/>
            <w:vAlign w:val="center"/>
          </w:tcPr>
          <w:p w14:paraId="2387300B" w14:textId="77777777" w:rsidR="00283AF4" w:rsidRPr="00570FF5" w:rsidRDefault="00283AF4" w:rsidP="008623B1">
            <w:pPr>
              <w:pStyle w:val="TAC"/>
              <w:rPr>
                <w:rFonts w:cs="Arial"/>
                <w:lang w:val="en-US"/>
              </w:rPr>
            </w:pPr>
            <w:r w:rsidRPr="00570FF5">
              <w:rPr>
                <w:rFonts w:cs="Arial"/>
                <w:lang w:val="en-US" w:eastAsia="zh-CN"/>
              </w:rPr>
              <w:t>1</w:t>
            </w:r>
          </w:p>
        </w:tc>
      </w:tr>
      <w:tr w:rsidR="00283AF4" w:rsidRPr="00570FF5" w14:paraId="568F364E" w14:textId="77777777" w:rsidTr="008623B1">
        <w:trPr>
          <w:trHeight w:val="290"/>
          <w:jc w:val="center"/>
        </w:trPr>
        <w:tc>
          <w:tcPr>
            <w:tcW w:w="1308" w:type="dxa"/>
            <w:vMerge/>
            <w:vAlign w:val="center"/>
          </w:tcPr>
          <w:p w14:paraId="175BD363" w14:textId="77777777" w:rsidR="00283AF4" w:rsidRPr="00570FF5" w:rsidRDefault="00283AF4" w:rsidP="008623B1">
            <w:pPr>
              <w:spacing w:after="0"/>
              <w:rPr>
                <w:rFonts w:ascii="Arial" w:hAnsi="Arial" w:cs="Arial"/>
                <w:sz w:val="18"/>
                <w:szCs w:val="18"/>
                <w:lang w:val="en-US"/>
              </w:rPr>
            </w:pPr>
          </w:p>
        </w:tc>
        <w:tc>
          <w:tcPr>
            <w:tcW w:w="1170" w:type="dxa"/>
            <w:vMerge/>
          </w:tcPr>
          <w:p w14:paraId="38C93264" w14:textId="77777777" w:rsidR="00283AF4" w:rsidRPr="00570FF5" w:rsidRDefault="00283AF4" w:rsidP="008623B1">
            <w:pPr>
              <w:pStyle w:val="TAC"/>
              <w:rPr>
                <w:rFonts w:cs="Arial"/>
                <w:lang w:eastAsia="ja-JP"/>
              </w:rPr>
            </w:pPr>
          </w:p>
        </w:tc>
        <w:tc>
          <w:tcPr>
            <w:tcW w:w="1609" w:type="dxa"/>
            <w:shd w:val="clear" w:color="auto" w:fill="auto"/>
            <w:noWrap/>
            <w:vAlign w:val="center"/>
          </w:tcPr>
          <w:p w14:paraId="199EED5D" w14:textId="77777777" w:rsidR="00283AF4" w:rsidRPr="00570FF5" w:rsidRDefault="00283AF4" w:rsidP="008623B1">
            <w:pPr>
              <w:pStyle w:val="TAC"/>
              <w:rPr>
                <w:rFonts w:cs="Arial"/>
                <w:lang w:val="en-US" w:eastAsia="zh-CN"/>
              </w:rPr>
            </w:pPr>
            <w:r w:rsidRPr="00570FF5">
              <w:rPr>
                <w:rFonts w:cs="Arial"/>
              </w:rPr>
              <w:t>20</w:t>
            </w:r>
          </w:p>
        </w:tc>
        <w:tc>
          <w:tcPr>
            <w:tcW w:w="1452" w:type="dxa"/>
            <w:shd w:val="clear" w:color="auto" w:fill="auto"/>
            <w:noWrap/>
            <w:vAlign w:val="center"/>
          </w:tcPr>
          <w:p w14:paraId="0104C3C2" w14:textId="77777777" w:rsidR="00283AF4" w:rsidRPr="00570FF5" w:rsidRDefault="00283AF4" w:rsidP="008623B1">
            <w:pPr>
              <w:pStyle w:val="TAC"/>
              <w:rPr>
                <w:rFonts w:cs="Arial"/>
                <w:lang w:val="en-US" w:eastAsia="zh-CN"/>
              </w:rPr>
            </w:pPr>
            <w:r w:rsidRPr="00570FF5">
              <w:rPr>
                <w:rFonts w:cs="Arial"/>
              </w:rPr>
              <w:t>20</w:t>
            </w:r>
          </w:p>
        </w:tc>
        <w:tc>
          <w:tcPr>
            <w:tcW w:w="1337" w:type="dxa"/>
            <w:vAlign w:val="center"/>
          </w:tcPr>
          <w:p w14:paraId="2ED69B15" w14:textId="77777777" w:rsidR="00283AF4" w:rsidRPr="00570FF5" w:rsidRDefault="00283AF4" w:rsidP="008623B1">
            <w:pPr>
              <w:pStyle w:val="TAC"/>
              <w:rPr>
                <w:rFonts w:cs="Arial"/>
                <w:lang w:val="en-US" w:eastAsia="zh-CN"/>
              </w:rPr>
            </w:pPr>
            <w:r w:rsidRPr="00570FF5">
              <w:rPr>
                <w:rFonts w:cs="Arial"/>
              </w:rPr>
              <w:t>10, 15</w:t>
            </w:r>
          </w:p>
        </w:tc>
        <w:tc>
          <w:tcPr>
            <w:tcW w:w="1205" w:type="dxa"/>
          </w:tcPr>
          <w:p w14:paraId="7A08318B" w14:textId="77777777" w:rsidR="00283AF4" w:rsidRPr="00570FF5" w:rsidRDefault="00283AF4" w:rsidP="008623B1">
            <w:pPr>
              <w:pStyle w:val="TAC"/>
              <w:rPr>
                <w:rFonts w:cs="Arial"/>
                <w:lang w:val="en-US"/>
              </w:rPr>
            </w:pPr>
          </w:p>
        </w:tc>
        <w:tc>
          <w:tcPr>
            <w:tcW w:w="1205" w:type="dxa"/>
          </w:tcPr>
          <w:p w14:paraId="2761A0B0" w14:textId="77777777" w:rsidR="00283AF4" w:rsidRPr="00570FF5" w:rsidRDefault="00283AF4" w:rsidP="008623B1">
            <w:pPr>
              <w:spacing w:after="0"/>
              <w:rPr>
                <w:rFonts w:ascii="Arial" w:hAnsi="Arial" w:cs="Arial"/>
                <w:sz w:val="18"/>
                <w:szCs w:val="18"/>
                <w:lang w:val="en-US"/>
              </w:rPr>
            </w:pPr>
          </w:p>
        </w:tc>
        <w:tc>
          <w:tcPr>
            <w:tcW w:w="1205" w:type="dxa"/>
            <w:vMerge/>
            <w:vAlign w:val="center"/>
          </w:tcPr>
          <w:p w14:paraId="675E537B" w14:textId="77777777" w:rsidR="00283AF4" w:rsidRPr="00570FF5" w:rsidRDefault="00283AF4" w:rsidP="008623B1">
            <w:pPr>
              <w:spacing w:after="0"/>
              <w:rPr>
                <w:rFonts w:ascii="Arial" w:hAnsi="Arial" w:cs="Arial"/>
                <w:sz w:val="18"/>
                <w:szCs w:val="18"/>
                <w:lang w:val="en-US"/>
              </w:rPr>
            </w:pPr>
          </w:p>
        </w:tc>
        <w:tc>
          <w:tcPr>
            <w:tcW w:w="1269" w:type="dxa"/>
            <w:vMerge/>
            <w:vAlign w:val="center"/>
          </w:tcPr>
          <w:p w14:paraId="28B583D4" w14:textId="77777777" w:rsidR="00283AF4" w:rsidRPr="00570FF5" w:rsidRDefault="00283AF4" w:rsidP="008623B1">
            <w:pPr>
              <w:spacing w:after="0"/>
              <w:rPr>
                <w:rFonts w:ascii="Arial" w:hAnsi="Arial" w:cs="Arial"/>
                <w:sz w:val="18"/>
                <w:szCs w:val="18"/>
                <w:lang w:val="en-US"/>
              </w:rPr>
            </w:pPr>
          </w:p>
        </w:tc>
      </w:tr>
      <w:tr w:rsidR="00283AF4" w:rsidRPr="00570FF5" w14:paraId="3FBB58B3" w14:textId="77777777" w:rsidTr="008623B1">
        <w:trPr>
          <w:trHeight w:val="290"/>
          <w:jc w:val="center"/>
        </w:trPr>
        <w:tc>
          <w:tcPr>
            <w:tcW w:w="1308" w:type="dxa"/>
            <w:vMerge w:val="restart"/>
            <w:vAlign w:val="center"/>
          </w:tcPr>
          <w:p w14:paraId="4F232374" w14:textId="77777777" w:rsidR="00283AF4" w:rsidRPr="00570FF5" w:rsidRDefault="00283AF4" w:rsidP="008623B1">
            <w:pPr>
              <w:pStyle w:val="TAC"/>
              <w:rPr>
                <w:rFonts w:cs="Arial"/>
                <w:lang w:val="en-US"/>
              </w:rPr>
            </w:pPr>
            <w:r w:rsidRPr="00570FF5">
              <w:rPr>
                <w:rFonts w:cs="Arial" w:hint="eastAsia"/>
                <w:lang w:val="en-US" w:eastAsia="ja-JP"/>
              </w:rPr>
              <w:t>CA_42E</w:t>
            </w:r>
          </w:p>
        </w:tc>
        <w:tc>
          <w:tcPr>
            <w:tcW w:w="1170" w:type="dxa"/>
            <w:vMerge w:val="restart"/>
            <w:vAlign w:val="center"/>
          </w:tcPr>
          <w:p w14:paraId="1214002C" w14:textId="77777777" w:rsidR="00283AF4" w:rsidRPr="00570FF5" w:rsidRDefault="00283AF4" w:rsidP="008623B1">
            <w:pPr>
              <w:pStyle w:val="TAC"/>
              <w:rPr>
                <w:rFonts w:cs="Arial"/>
                <w:lang w:eastAsia="ja-JP"/>
              </w:rPr>
            </w:pPr>
            <w:r w:rsidRPr="00570FF5">
              <w:rPr>
                <w:rFonts w:cs="Arial" w:hint="eastAsia"/>
                <w:lang w:eastAsia="zh-CN"/>
              </w:rPr>
              <w:t>CA_42C</w:t>
            </w:r>
          </w:p>
        </w:tc>
        <w:tc>
          <w:tcPr>
            <w:tcW w:w="1609" w:type="dxa"/>
            <w:shd w:val="clear" w:color="auto" w:fill="auto"/>
            <w:noWrap/>
            <w:vAlign w:val="center"/>
          </w:tcPr>
          <w:p w14:paraId="24574219" w14:textId="77777777" w:rsidR="00283AF4" w:rsidRPr="00570FF5" w:rsidRDefault="00283AF4" w:rsidP="008623B1">
            <w:pPr>
              <w:pStyle w:val="TAC"/>
              <w:rPr>
                <w:rFonts w:cs="Arial"/>
                <w:lang w:val="en-US" w:eastAsia="zh-CN"/>
              </w:rPr>
            </w:pPr>
            <w:r w:rsidRPr="00570FF5">
              <w:rPr>
                <w:rFonts w:cs="Arial"/>
                <w:lang w:val="en-US" w:eastAsia="zh-CN"/>
              </w:rPr>
              <w:t>5,10,15,20</w:t>
            </w:r>
          </w:p>
        </w:tc>
        <w:tc>
          <w:tcPr>
            <w:tcW w:w="1452" w:type="dxa"/>
            <w:shd w:val="clear" w:color="auto" w:fill="auto"/>
            <w:noWrap/>
            <w:vAlign w:val="center"/>
          </w:tcPr>
          <w:p w14:paraId="428F6FB4" w14:textId="77777777" w:rsidR="00283AF4" w:rsidRPr="00570FF5" w:rsidRDefault="00283AF4" w:rsidP="008623B1">
            <w:pPr>
              <w:pStyle w:val="TAC"/>
              <w:rPr>
                <w:rFonts w:cs="Arial"/>
                <w:lang w:val="en-US" w:eastAsia="zh-CN"/>
              </w:rPr>
            </w:pPr>
            <w:r w:rsidRPr="00570FF5">
              <w:rPr>
                <w:rFonts w:cs="Arial"/>
                <w:lang w:val="en-US" w:eastAsia="zh-CN"/>
              </w:rPr>
              <w:t>20</w:t>
            </w:r>
          </w:p>
        </w:tc>
        <w:tc>
          <w:tcPr>
            <w:tcW w:w="1337" w:type="dxa"/>
            <w:vAlign w:val="center"/>
          </w:tcPr>
          <w:p w14:paraId="13BD3631" w14:textId="77777777" w:rsidR="00283AF4" w:rsidRPr="00570FF5" w:rsidRDefault="00283AF4" w:rsidP="008623B1">
            <w:pPr>
              <w:pStyle w:val="TAC"/>
              <w:rPr>
                <w:rFonts w:cs="Arial"/>
                <w:lang w:val="en-US" w:eastAsia="zh-CN"/>
              </w:rPr>
            </w:pPr>
            <w:r w:rsidRPr="00570FF5">
              <w:rPr>
                <w:rFonts w:cs="Arial" w:hint="eastAsia"/>
                <w:lang w:val="en-US" w:eastAsia="zh-CN"/>
              </w:rPr>
              <w:t>20</w:t>
            </w:r>
          </w:p>
        </w:tc>
        <w:tc>
          <w:tcPr>
            <w:tcW w:w="1205" w:type="dxa"/>
            <w:vAlign w:val="center"/>
          </w:tcPr>
          <w:p w14:paraId="5CD4BB8F" w14:textId="77777777" w:rsidR="00283AF4" w:rsidRPr="00570FF5" w:rsidRDefault="00283AF4" w:rsidP="008623B1">
            <w:pPr>
              <w:pStyle w:val="TAC"/>
              <w:rPr>
                <w:rFonts w:cs="Arial"/>
                <w:lang w:val="en-US"/>
              </w:rPr>
            </w:pPr>
            <w:r w:rsidRPr="00570FF5">
              <w:rPr>
                <w:rFonts w:cs="Arial"/>
                <w:lang w:val="en-US" w:eastAsia="zh-CN"/>
              </w:rPr>
              <w:t>20</w:t>
            </w:r>
          </w:p>
        </w:tc>
        <w:tc>
          <w:tcPr>
            <w:tcW w:w="1205" w:type="dxa"/>
          </w:tcPr>
          <w:p w14:paraId="682C3AE8" w14:textId="77777777" w:rsidR="00283AF4" w:rsidRPr="00570FF5" w:rsidRDefault="00283AF4" w:rsidP="008623B1">
            <w:pPr>
              <w:pStyle w:val="TAC"/>
              <w:rPr>
                <w:rFonts w:cs="Arial"/>
                <w:lang w:val="en-US" w:eastAsia="zh-CN"/>
              </w:rPr>
            </w:pPr>
          </w:p>
        </w:tc>
        <w:tc>
          <w:tcPr>
            <w:tcW w:w="1205" w:type="dxa"/>
            <w:vMerge w:val="restart"/>
            <w:vAlign w:val="center"/>
          </w:tcPr>
          <w:p w14:paraId="03DCCDF2" w14:textId="77777777" w:rsidR="00283AF4" w:rsidRPr="00570FF5" w:rsidRDefault="00283AF4" w:rsidP="008623B1">
            <w:pPr>
              <w:pStyle w:val="TAC"/>
              <w:rPr>
                <w:rFonts w:cs="Arial"/>
                <w:lang w:val="en-US"/>
              </w:rPr>
            </w:pPr>
            <w:r w:rsidRPr="00570FF5">
              <w:rPr>
                <w:rFonts w:cs="Arial" w:hint="eastAsia"/>
                <w:lang w:val="en-US" w:eastAsia="zh-CN"/>
              </w:rPr>
              <w:t>80</w:t>
            </w:r>
          </w:p>
        </w:tc>
        <w:tc>
          <w:tcPr>
            <w:tcW w:w="1269" w:type="dxa"/>
            <w:vMerge w:val="restart"/>
            <w:vAlign w:val="center"/>
          </w:tcPr>
          <w:p w14:paraId="48D57376" w14:textId="77777777" w:rsidR="00283AF4" w:rsidRPr="00570FF5" w:rsidRDefault="00283AF4" w:rsidP="008623B1">
            <w:pPr>
              <w:pStyle w:val="TAC"/>
              <w:rPr>
                <w:rFonts w:cs="Arial"/>
                <w:lang w:val="en-US"/>
              </w:rPr>
            </w:pPr>
            <w:r w:rsidRPr="00570FF5">
              <w:rPr>
                <w:rFonts w:cs="Arial" w:hint="eastAsia"/>
                <w:lang w:val="en-US" w:eastAsia="zh-CN"/>
              </w:rPr>
              <w:t>0</w:t>
            </w:r>
          </w:p>
        </w:tc>
      </w:tr>
      <w:tr w:rsidR="00283AF4" w:rsidRPr="00570FF5" w14:paraId="553C3DE7" w14:textId="77777777" w:rsidTr="008623B1">
        <w:trPr>
          <w:trHeight w:val="290"/>
          <w:jc w:val="center"/>
        </w:trPr>
        <w:tc>
          <w:tcPr>
            <w:tcW w:w="1308" w:type="dxa"/>
            <w:vMerge/>
            <w:vAlign w:val="center"/>
          </w:tcPr>
          <w:p w14:paraId="114694E9" w14:textId="77777777" w:rsidR="00283AF4" w:rsidRPr="00570FF5" w:rsidRDefault="00283AF4" w:rsidP="008623B1">
            <w:pPr>
              <w:pStyle w:val="TAC"/>
              <w:rPr>
                <w:rFonts w:cs="Arial"/>
                <w:lang w:val="en-US"/>
              </w:rPr>
            </w:pPr>
          </w:p>
        </w:tc>
        <w:tc>
          <w:tcPr>
            <w:tcW w:w="1170" w:type="dxa"/>
            <w:vMerge/>
          </w:tcPr>
          <w:p w14:paraId="5BCB65DE" w14:textId="77777777" w:rsidR="00283AF4" w:rsidRPr="00570FF5" w:rsidRDefault="00283AF4" w:rsidP="008623B1">
            <w:pPr>
              <w:pStyle w:val="TAC"/>
              <w:rPr>
                <w:rFonts w:cs="Arial"/>
                <w:lang w:eastAsia="ja-JP"/>
              </w:rPr>
            </w:pPr>
          </w:p>
        </w:tc>
        <w:tc>
          <w:tcPr>
            <w:tcW w:w="1609" w:type="dxa"/>
            <w:shd w:val="clear" w:color="auto" w:fill="auto"/>
            <w:noWrap/>
            <w:vAlign w:val="center"/>
          </w:tcPr>
          <w:p w14:paraId="250FCA78" w14:textId="77777777" w:rsidR="00283AF4" w:rsidRPr="00570FF5" w:rsidRDefault="00283AF4" w:rsidP="008623B1">
            <w:pPr>
              <w:pStyle w:val="TAC"/>
              <w:rPr>
                <w:rFonts w:cs="Arial"/>
                <w:lang w:val="en-US" w:eastAsia="zh-CN"/>
              </w:rPr>
            </w:pPr>
            <w:r w:rsidRPr="00570FF5">
              <w:rPr>
                <w:rFonts w:cs="Arial"/>
                <w:lang w:val="en-US" w:eastAsia="zh-CN"/>
              </w:rPr>
              <w:t>20</w:t>
            </w:r>
          </w:p>
        </w:tc>
        <w:tc>
          <w:tcPr>
            <w:tcW w:w="1452" w:type="dxa"/>
            <w:shd w:val="clear" w:color="auto" w:fill="auto"/>
            <w:noWrap/>
            <w:vAlign w:val="center"/>
          </w:tcPr>
          <w:p w14:paraId="69D728BF" w14:textId="77777777" w:rsidR="00283AF4" w:rsidRPr="00570FF5" w:rsidRDefault="00283AF4" w:rsidP="008623B1">
            <w:pPr>
              <w:pStyle w:val="TAC"/>
              <w:rPr>
                <w:rFonts w:cs="Arial"/>
                <w:lang w:val="en-US" w:eastAsia="zh-CN"/>
              </w:rPr>
            </w:pPr>
            <w:r w:rsidRPr="00570FF5">
              <w:rPr>
                <w:rFonts w:cs="Arial"/>
                <w:lang w:val="en-US" w:eastAsia="zh-CN"/>
              </w:rPr>
              <w:t>20</w:t>
            </w:r>
          </w:p>
        </w:tc>
        <w:tc>
          <w:tcPr>
            <w:tcW w:w="1337" w:type="dxa"/>
            <w:vAlign w:val="center"/>
          </w:tcPr>
          <w:p w14:paraId="7E430857" w14:textId="77777777" w:rsidR="00283AF4" w:rsidRPr="00570FF5" w:rsidRDefault="00283AF4" w:rsidP="008623B1">
            <w:pPr>
              <w:pStyle w:val="TAC"/>
              <w:rPr>
                <w:rFonts w:cs="Arial"/>
                <w:lang w:val="en-US" w:eastAsia="zh-CN"/>
              </w:rPr>
            </w:pPr>
            <w:r w:rsidRPr="00570FF5">
              <w:rPr>
                <w:rFonts w:cs="Arial" w:hint="eastAsia"/>
                <w:lang w:val="en-US" w:eastAsia="zh-CN"/>
              </w:rPr>
              <w:t>20</w:t>
            </w:r>
          </w:p>
        </w:tc>
        <w:tc>
          <w:tcPr>
            <w:tcW w:w="1205" w:type="dxa"/>
            <w:vAlign w:val="center"/>
          </w:tcPr>
          <w:p w14:paraId="6CA3F374" w14:textId="77777777" w:rsidR="00283AF4" w:rsidRPr="00570FF5" w:rsidRDefault="00283AF4" w:rsidP="008623B1">
            <w:pPr>
              <w:pStyle w:val="TAC"/>
              <w:rPr>
                <w:rFonts w:cs="Arial"/>
                <w:lang w:val="en-US"/>
              </w:rPr>
            </w:pPr>
            <w:r w:rsidRPr="00570FF5">
              <w:rPr>
                <w:rFonts w:cs="Arial"/>
                <w:lang w:val="en-US" w:eastAsia="zh-CN"/>
              </w:rPr>
              <w:t>5,10,15</w:t>
            </w:r>
          </w:p>
        </w:tc>
        <w:tc>
          <w:tcPr>
            <w:tcW w:w="1205" w:type="dxa"/>
          </w:tcPr>
          <w:p w14:paraId="68BFA119" w14:textId="77777777" w:rsidR="00283AF4" w:rsidRPr="00570FF5" w:rsidRDefault="00283AF4" w:rsidP="008623B1">
            <w:pPr>
              <w:pStyle w:val="TAC"/>
              <w:rPr>
                <w:rFonts w:cs="Arial"/>
                <w:lang w:val="en-US"/>
              </w:rPr>
            </w:pPr>
          </w:p>
        </w:tc>
        <w:tc>
          <w:tcPr>
            <w:tcW w:w="1205" w:type="dxa"/>
            <w:vMerge/>
            <w:vAlign w:val="center"/>
          </w:tcPr>
          <w:p w14:paraId="1A9434F2" w14:textId="77777777" w:rsidR="00283AF4" w:rsidRPr="00570FF5" w:rsidRDefault="00283AF4" w:rsidP="008623B1">
            <w:pPr>
              <w:pStyle w:val="TAC"/>
              <w:rPr>
                <w:rFonts w:cs="Arial"/>
                <w:lang w:val="en-US"/>
              </w:rPr>
            </w:pPr>
          </w:p>
        </w:tc>
        <w:tc>
          <w:tcPr>
            <w:tcW w:w="1269" w:type="dxa"/>
            <w:vMerge/>
            <w:vAlign w:val="center"/>
          </w:tcPr>
          <w:p w14:paraId="42BFDADE" w14:textId="77777777" w:rsidR="00283AF4" w:rsidRPr="00570FF5" w:rsidRDefault="00283AF4" w:rsidP="008623B1">
            <w:pPr>
              <w:pStyle w:val="TAC"/>
              <w:rPr>
                <w:rFonts w:cs="Arial"/>
                <w:lang w:val="en-US"/>
              </w:rPr>
            </w:pPr>
          </w:p>
        </w:tc>
      </w:tr>
      <w:tr w:rsidR="00283AF4" w:rsidRPr="00570FF5" w14:paraId="533ACB1A" w14:textId="77777777" w:rsidTr="008623B1">
        <w:trPr>
          <w:trHeight w:val="290"/>
          <w:jc w:val="center"/>
        </w:trPr>
        <w:tc>
          <w:tcPr>
            <w:tcW w:w="1308" w:type="dxa"/>
            <w:vMerge w:val="restart"/>
            <w:vAlign w:val="center"/>
          </w:tcPr>
          <w:p w14:paraId="031FBD29" w14:textId="77777777" w:rsidR="00283AF4" w:rsidRPr="00570FF5" w:rsidRDefault="00283AF4" w:rsidP="008623B1">
            <w:pPr>
              <w:pStyle w:val="TAC"/>
              <w:rPr>
                <w:rFonts w:cs="Arial"/>
                <w:lang w:val="en-US"/>
              </w:rPr>
            </w:pPr>
            <w:r w:rsidRPr="00570FF5">
              <w:rPr>
                <w:rFonts w:cs="Arial" w:hint="eastAsia"/>
                <w:lang w:val="en-US" w:eastAsia="ja-JP"/>
              </w:rPr>
              <w:t>CA_42F</w:t>
            </w:r>
          </w:p>
        </w:tc>
        <w:tc>
          <w:tcPr>
            <w:tcW w:w="1170" w:type="dxa"/>
            <w:vMerge w:val="restart"/>
            <w:vAlign w:val="center"/>
          </w:tcPr>
          <w:p w14:paraId="73A87322" w14:textId="77777777" w:rsidR="00283AF4" w:rsidRPr="00570FF5" w:rsidRDefault="00283AF4" w:rsidP="008623B1">
            <w:pPr>
              <w:pStyle w:val="TAC"/>
              <w:rPr>
                <w:rFonts w:cs="Arial"/>
                <w:lang w:eastAsia="ja-JP"/>
              </w:rPr>
            </w:pPr>
            <w:r w:rsidRPr="00570FF5">
              <w:rPr>
                <w:rFonts w:cs="Arial" w:hint="eastAsia"/>
                <w:lang w:eastAsia="zh-CN"/>
              </w:rPr>
              <w:t>CA_42C</w:t>
            </w:r>
          </w:p>
        </w:tc>
        <w:tc>
          <w:tcPr>
            <w:tcW w:w="1609" w:type="dxa"/>
            <w:shd w:val="clear" w:color="auto" w:fill="auto"/>
            <w:noWrap/>
            <w:vAlign w:val="center"/>
          </w:tcPr>
          <w:p w14:paraId="2055C3C3" w14:textId="77777777" w:rsidR="00283AF4" w:rsidRPr="00570FF5" w:rsidRDefault="00283AF4" w:rsidP="008623B1">
            <w:pPr>
              <w:pStyle w:val="TAC"/>
              <w:rPr>
                <w:rFonts w:cs="Arial"/>
              </w:rPr>
            </w:pPr>
            <w:r w:rsidRPr="00570FF5">
              <w:rPr>
                <w:rFonts w:cs="Arial"/>
                <w:lang w:eastAsia="zh-CN"/>
              </w:rPr>
              <w:t>5, 10, 15, 20</w:t>
            </w:r>
          </w:p>
        </w:tc>
        <w:tc>
          <w:tcPr>
            <w:tcW w:w="1452" w:type="dxa"/>
            <w:shd w:val="clear" w:color="auto" w:fill="auto"/>
            <w:noWrap/>
            <w:vAlign w:val="center"/>
          </w:tcPr>
          <w:p w14:paraId="1543C352" w14:textId="77777777" w:rsidR="00283AF4" w:rsidRPr="00570FF5" w:rsidRDefault="00283AF4" w:rsidP="008623B1">
            <w:pPr>
              <w:pStyle w:val="TAC"/>
              <w:rPr>
                <w:rFonts w:cs="Arial"/>
              </w:rPr>
            </w:pPr>
            <w:r w:rsidRPr="00570FF5">
              <w:rPr>
                <w:rFonts w:cs="Arial"/>
              </w:rPr>
              <w:t>20</w:t>
            </w:r>
          </w:p>
        </w:tc>
        <w:tc>
          <w:tcPr>
            <w:tcW w:w="1337" w:type="dxa"/>
            <w:vAlign w:val="center"/>
          </w:tcPr>
          <w:p w14:paraId="63A8CC19" w14:textId="77777777" w:rsidR="00283AF4" w:rsidRPr="00570FF5" w:rsidRDefault="00283AF4" w:rsidP="008623B1">
            <w:pPr>
              <w:pStyle w:val="TAC"/>
              <w:rPr>
                <w:rFonts w:cs="Arial"/>
              </w:rPr>
            </w:pPr>
            <w:r w:rsidRPr="00570FF5">
              <w:rPr>
                <w:rFonts w:cs="Arial"/>
                <w:kern w:val="24"/>
              </w:rPr>
              <w:t>20</w:t>
            </w:r>
          </w:p>
        </w:tc>
        <w:tc>
          <w:tcPr>
            <w:tcW w:w="1205" w:type="dxa"/>
            <w:vAlign w:val="center"/>
          </w:tcPr>
          <w:p w14:paraId="5DAAB478" w14:textId="77777777" w:rsidR="00283AF4" w:rsidRPr="00570FF5" w:rsidRDefault="00283AF4" w:rsidP="008623B1">
            <w:pPr>
              <w:pStyle w:val="TAC"/>
              <w:rPr>
                <w:rFonts w:cs="Arial"/>
                <w:lang w:val="en-US"/>
              </w:rPr>
            </w:pPr>
            <w:r w:rsidRPr="00570FF5">
              <w:rPr>
                <w:rFonts w:cs="Arial"/>
                <w:kern w:val="24"/>
              </w:rPr>
              <w:t>20</w:t>
            </w:r>
          </w:p>
        </w:tc>
        <w:tc>
          <w:tcPr>
            <w:tcW w:w="1205" w:type="dxa"/>
            <w:vAlign w:val="center"/>
          </w:tcPr>
          <w:p w14:paraId="78DA542E" w14:textId="77777777" w:rsidR="00283AF4" w:rsidRPr="00570FF5" w:rsidRDefault="00283AF4" w:rsidP="008623B1">
            <w:pPr>
              <w:pStyle w:val="TAC"/>
              <w:rPr>
                <w:rFonts w:cs="Arial"/>
                <w:lang w:val="en-US"/>
              </w:rPr>
            </w:pPr>
            <w:r w:rsidRPr="00570FF5">
              <w:rPr>
                <w:rFonts w:cs="Arial"/>
                <w:lang w:val="en-US" w:eastAsia="zh-CN"/>
              </w:rPr>
              <w:t>20</w:t>
            </w:r>
          </w:p>
        </w:tc>
        <w:tc>
          <w:tcPr>
            <w:tcW w:w="1205" w:type="dxa"/>
            <w:vMerge w:val="restart"/>
            <w:vAlign w:val="center"/>
          </w:tcPr>
          <w:p w14:paraId="6ADC5AD3" w14:textId="77777777" w:rsidR="00283AF4" w:rsidRPr="00570FF5" w:rsidRDefault="00283AF4" w:rsidP="008623B1">
            <w:pPr>
              <w:pStyle w:val="TAC"/>
              <w:rPr>
                <w:rFonts w:cs="Arial"/>
                <w:lang w:val="en-US"/>
              </w:rPr>
            </w:pPr>
            <w:r w:rsidRPr="00570FF5">
              <w:rPr>
                <w:rFonts w:cs="Arial" w:hint="eastAsia"/>
                <w:lang w:val="en-US" w:eastAsia="zh-CN"/>
              </w:rPr>
              <w:t>100</w:t>
            </w:r>
          </w:p>
        </w:tc>
        <w:tc>
          <w:tcPr>
            <w:tcW w:w="1269" w:type="dxa"/>
            <w:vMerge w:val="restart"/>
            <w:vAlign w:val="center"/>
          </w:tcPr>
          <w:p w14:paraId="22954312" w14:textId="77777777" w:rsidR="00283AF4" w:rsidRPr="00570FF5" w:rsidRDefault="00283AF4" w:rsidP="008623B1">
            <w:pPr>
              <w:pStyle w:val="TAC"/>
              <w:rPr>
                <w:rFonts w:cs="Arial"/>
                <w:lang w:val="en-US"/>
              </w:rPr>
            </w:pPr>
            <w:r w:rsidRPr="00570FF5">
              <w:rPr>
                <w:rFonts w:cs="Arial" w:hint="eastAsia"/>
                <w:lang w:val="en-US" w:eastAsia="zh-CN"/>
              </w:rPr>
              <w:t>0</w:t>
            </w:r>
          </w:p>
        </w:tc>
      </w:tr>
      <w:tr w:rsidR="00283AF4" w:rsidRPr="00570FF5" w14:paraId="213AFAC9" w14:textId="77777777" w:rsidTr="008623B1">
        <w:trPr>
          <w:trHeight w:val="290"/>
          <w:jc w:val="center"/>
        </w:trPr>
        <w:tc>
          <w:tcPr>
            <w:tcW w:w="1308" w:type="dxa"/>
            <w:vMerge/>
            <w:vAlign w:val="center"/>
          </w:tcPr>
          <w:p w14:paraId="118E7BD1" w14:textId="77777777" w:rsidR="00283AF4" w:rsidRPr="00570FF5" w:rsidRDefault="00283AF4" w:rsidP="008623B1">
            <w:pPr>
              <w:pStyle w:val="TAC"/>
              <w:rPr>
                <w:rFonts w:cs="Arial"/>
                <w:lang w:val="en-US"/>
              </w:rPr>
            </w:pPr>
          </w:p>
        </w:tc>
        <w:tc>
          <w:tcPr>
            <w:tcW w:w="1170" w:type="dxa"/>
            <w:vMerge/>
          </w:tcPr>
          <w:p w14:paraId="2230AC76" w14:textId="77777777" w:rsidR="00283AF4" w:rsidRPr="00570FF5" w:rsidRDefault="00283AF4" w:rsidP="008623B1">
            <w:pPr>
              <w:pStyle w:val="TAC"/>
              <w:rPr>
                <w:rFonts w:cs="Arial"/>
                <w:lang w:eastAsia="ja-JP"/>
              </w:rPr>
            </w:pPr>
          </w:p>
        </w:tc>
        <w:tc>
          <w:tcPr>
            <w:tcW w:w="1609" w:type="dxa"/>
            <w:shd w:val="clear" w:color="auto" w:fill="auto"/>
            <w:noWrap/>
            <w:vAlign w:val="center"/>
          </w:tcPr>
          <w:p w14:paraId="4054F2CC" w14:textId="77777777" w:rsidR="00283AF4" w:rsidRPr="00570FF5" w:rsidRDefault="00283AF4" w:rsidP="008623B1">
            <w:pPr>
              <w:pStyle w:val="TAC"/>
              <w:rPr>
                <w:rFonts w:cs="Arial"/>
              </w:rPr>
            </w:pPr>
            <w:r w:rsidRPr="00570FF5">
              <w:rPr>
                <w:rFonts w:cs="Arial"/>
                <w:lang w:eastAsia="zh-CN"/>
              </w:rPr>
              <w:t>20</w:t>
            </w:r>
          </w:p>
        </w:tc>
        <w:tc>
          <w:tcPr>
            <w:tcW w:w="1452" w:type="dxa"/>
            <w:shd w:val="clear" w:color="auto" w:fill="auto"/>
            <w:noWrap/>
            <w:vAlign w:val="center"/>
          </w:tcPr>
          <w:p w14:paraId="15F36456" w14:textId="77777777" w:rsidR="00283AF4" w:rsidRPr="00570FF5" w:rsidRDefault="00283AF4" w:rsidP="008623B1">
            <w:pPr>
              <w:pStyle w:val="TAC"/>
              <w:rPr>
                <w:rFonts w:cs="Arial"/>
              </w:rPr>
            </w:pPr>
            <w:r w:rsidRPr="00570FF5">
              <w:rPr>
                <w:rFonts w:cs="Arial"/>
              </w:rPr>
              <w:t>20</w:t>
            </w:r>
          </w:p>
        </w:tc>
        <w:tc>
          <w:tcPr>
            <w:tcW w:w="1337" w:type="dxa"/>
            <w:vAlign w:val="center"/>
          </w:tcPr>
          <w:p w14:paraId="355D041F" w14:textId="77777777" w:rsidR="00283AF4" w:rsidRPr="00570FF5" w:rsidRDefault="00283AF4" w:rsidP="008623B1">
            <w:pPr>
              <w:pStyle w:val="TAC"/>
              <w:rPr>
                <w:rFonts w:cs="Arial"/>
              </w:rPr>
            </w:pPr>
            <w:r w:rsidRPr="00570FF5">
              <w:rPr>
                <w:rFonts w:cs="Arial"/>
                <w:kern w:val="24"/>
              </w:rPr>
              <w:t>20</w:t>
            </w:r>
          </w:p>
        </w:tc>
        <w:tc>
          <w:tcPr>
            <w:tcW w:w="1205" w:type="dxa"/>
            <w:vAlign w:val="center"/>
          </w:tcPr>
          <w:p w14:paraId="4C73DAAC" w14:textId="77777777" w:rsidR="00283AF4" w:rsidRPr="00570FF5" w:rsidRDefault="00283AF4" w:rsidP="008623B1">
            <w:pPr>
              <w:pStyle w:val="TAC"/>
              <w:rPr>
                <w:rFonts w:cs="Arial"/>
                <w:lang w:val="en-US"/>
              </w:rPr>
            </w:pPr>
            <w:r w:rsidRPr="00570FF5">
              <w:rPr>
                <w:rFonts w:cs="Arial"/>
                <w:kern w:val="24"/>
              </w:rPr>
              <w:t>20</w:t>
            </w:r>
          </w:p>
        </w:tc>
        <w:tc>
          <w:tcPr>
            <w:tcW w:w="1205" w:type="dxa"/>
            <w:vAlign w:val="center"/>
          </w:tcPr>
          <w:p w14:paraId="1398E848" w14:textId="77777777" w:rsidR="00283AF4" w:rsidRPr="00570FF5" w:rsidRDefault="00283AF4" w:rsidP="008623B1">
            <w:pPr>
              <w:pStyle w:val="TAC"/>
              <w:rPr>
                <w:rFonts w:cs="Arial"/>
                <w:lang w:val="en-US"/>
              </w:rPr>
            </w:pPr>
            <w:r w:rsidRPr="00570FF5">
              <w:rPr>
                <w:rFonts w:cs="Arial"/>
                <w:lang w:val="en-US" w:eastAsia="zh-CN"/>
              </w:rPr>
              <w:t>5, 10, 15, 20</w:t>
            </w:r>
          </w:p>
        </w:tc>
        <w:tc>
          <w:tcPr>
            <w:tcW w:w="1205" w:type="dxa"/>
            <w:vMerge/>
            <w:vAlign w:val="center"/>
          </w:tcPr>
          <w:p w14:paraId="6C13C5EE" w14:textId="77777777" w:rsidR="00283AF4" w:rsidRPr="00570FF5" w:rsidRDefault="00283AF4" w:rsidP="008623B1">
            <w:pPr>
              <w:pStyle w:val="TAC"/>
              <w:rPr>
                <w:rFonts w:cs="Arial"/>
                <w:lang w:val="en-US"/>
              </w:rPr>
            </w:pPr>
          </w:p>
        </w:tc>
        <w:tc>
          <w:tcPr>
            <w:tcW w:w="1269" w:type="dxa"/>
            <w:vMerge/>
            <w:vAlign w:val="center"/>
          </w:tcPr>
          <w:p w14:paraId="4D9D2901" w14:textId="77777777" w:rsidR="00283AF4" w:rsidRPr="00570FF5" w:rsidRDefault="00283AF4" w:rsidP="008623B1">
            <w:pPr>
              <w:pStyle w:val="TAC"/>
              <w:rPr>
                <w:rFonts w:cs="Arial"/>
                <w:lang w:val="en-US"/>
              </w:rPr>
            </w:pPr>
          </w:p>
        </w:tc>
      </w:tr>
    </w:tbl>
    <w:p w14:paraId="6EB3A850" w14:textId="77777777" w:rsidR="00283AF4" w:rsidRDefault="00283AF4" w:rsidP="005C0CB9"/>
    <w:p w14:paraId="7D4D0736" w14:textId="77777777" w:rsidR="00283AF4" w:rsidRDefault="00283AF4" w:rsidP="005C0CB9">
      <w:r>
        <w:t xml:space="preserve">Assume now that </w:t>
      </w:r>
      <w:r w:rsidR="004F187F">
        <w:t xml:space="preserve">eNB asks UE to </w:t>
      </w:r>
      <w:r>
        <w:t xml:space="preserve">indicate its capabilities </w:t>
      </w:r>
      <w:r w:rsidR="004F187F">
        <w:t xml:space="preserve">with </w:t>
      </w:r>
      <w:r w:rsidR="004F187F" w:rsidRPr="00A9351C">
        <w:rPr>
          <w:i/>
        </w:rPr>
        <w:t>request</w:t>
      </w:r>
      <w:r w:rsidR="004F187F" w:rsidRPr="00A9351C">
        <w:rPr>
          <w:rFonts w:hint="eastAsia"/>
          <w:i/>
          <w:lang w:eastAsia="zh-CN"/>
        </w:rPr>
        <w:t>S</w:t>
      </w:r>
      <w:r w:rsidR="004F187F" w:rsidRPr="00A9351C">
        <w:rPr>
          <w:i/>
        </w:rPr>
        <w:t>kipFallbackComb</w:t>
      </w:r>
      <w:r w:rsidR="004F187F">
        <w:t>. Hence, the UE shall skip</w:t>
      </w:r>
      <w:r>
        <w:t xml:space="preserve"> the fallback combinations, which means that UE will only indicate </w:t>
      </w:r>
      <w:r w:rsidR="004F187F">
        <w:t xml:space="preserve">support for </w:t>
      </w:r>
      <w:r>
        <w:t>CA_42F</w:t>
      </w:r>
      <w:r w:rsidR="004F187F">
        <w:t xml:space="preserve"> (with support BCS0 only since that’s the only possible value)</w:t>
      </w:r>
      <w:r>
        <w:t xml:space="preserve">. </w:t>
      </w:r>
      <w:r w:rsidR="004F187F">
        <w:t xml:space="preserve">However, it is not clear whether UE will indicate </w:t>
      </w:r>
      <w:r w:rsidR="004F187F" w:rsidRPr="00283AF4">
        <w:rPr>
          <w:i/>
        </w:rPr>
        <w:t>differentFallbackSupported</w:t>
      </w:r>
      <w:r w:rsidR="004F187F">
        <w:t xml:space="preserve"> and what would the absence/presence of that field mean, as we show with the </w:t>
      </w:r>
      <w:r>
        <w:t>following questions:</w:t>
      </w:r>
    </w:p>
    <w:p w14:paraId="0F1A9017" w14:textId="77777777" w:rsidR="00F83FE1" w:rsidRDefault="00283AF4" w:rsidP="00F83FE1">
      <w:pPr>
        <w:pStyle w:val="ListParagraph"/>
        <w:numPr>
          <w:ilvl w:val="0"/>
          <w:numId w:val="7"/>
        </w:numPr>
      </w:pPr>
      <w:r>
        <w:t xml:space="preserve">Will UE indicate </w:t>
      </w:r>
      <w:r w:rsidRPr="00283AF4">
        <w:rPr>
          <w:i/>
        </w:rPr>
        <w:t>differentFallbackSupported</w:t>
      </w:r>
      <w:r>
        <w:t xml:space="preserve"> </w:t>
      </w:r>
      <w:r w:rsidR="00F83FE1">
        <w:t>in this case (since only the supported BCS differ for the fallback combinations)</w:t>
      </w:r>
      <w:r>
        <w:t>?</w:t>
      </w:r>
    </w:p>
    <w:p w14:paraId="0916845F" w14:textId="77777777" w:rsidR="004F187F" w:rsidRDefault="004F187F" w:rsidP="004F187F">
      <w:pPr>
        <w:pStyle w:val="ListParagraph"/>
        <w:numPr>
          <w:ilvl w:val="0"/>
          <w:numId w:val="7"/>
        </w:numPr>
      </w:pPr>
      <w:r>
        <w:t>Does support of BCS0 for CA_42F always imply support of BCS0 and BCS1 for CA_42C and CA_42D (since both allow the bandwidth configuration of CA_42F)?</w:t>
      </w:r>
    </w:p>
    <w:p w14:paraId="3FE0E4F6" w14:textId="77777777" w:rsidR="00283AF4" w:rsidRDefault="00F83FE1" w:rsidP="005C0CB9">
      <w:r>
        <w:lastRenderedPageBreak/>
        <w:t>Given that the BCS can be different for each band combination, we think that in general the answer to the above questions should be “No”, but this doesn’t seem to be clear from either the RRC specification or the definition of fallback band combination. Therefore, we propose that RAN2 clarifies this, e.g. with a NOTE in the RRC procedural description.</w:t>
      </w:r>
    </w:p>
    <w:p w14:paraId="31BC90E7" w14:textId="77777777" w:rsidR="004F187F" w:rsidRDefault="00F83FE1" w:rsidP="004F187F">
      <w:r w:rsidRPr="004F187F">
        <w:rPr>
          <w:b/>
        </w:rPr>
        <w:t>Proposal 1:</w:t>
      </w:r>
      <w:r>
        <w:t xml:space="preserve"> UE supporting fallback combinations </w:t>
      </w:r>
      <w:r w:rsidR="004F187F">
        <w:t xml:space="preserve">does not consider support of BCS when determining whether to indicate </w:t>
      </w:r>
      <w:r w:rsidR="004F187F" w:rsidRPr="00283AF4">
        <w:rPr>
          <w:i/>
        </w:rPr>
        <w:t>differentFallbackSupported</w:t>
      </w:r>
      <w:r w:rsidR="004F187F">
        <w:t>.</w:t>
      </w:r>
    </w:p>
    <w:p w14:paraId="2A0FB819" w14:textId="73795E16" w:rsidR="004F187F" w:rsidRDefault="004F187F" w:rsidP="004F187F">
      <w:r>
        <w:t>This could be captured either clearly in normative text or with a NOTE</w:t>
      </w:r>
      <w:r w:rsidR="003558D7">
        <w:t xml:space="preserve">, and it is not clear which option is the best. Therefore, we think RAN2 should decide on which option to take – we have provided example CRs for both options in </w:t>
      </w:r>
      <w:hyperlink r:id="rId12" w:history="1">
        <w:r w:rsidR="003558D7" w:rsidRPr="00856C36">
          <w:rPr>
            <w:rStyle w:val="Hyperlink"/>
          </w:rPr>
          <w:t>R2-17</w:t>
        </w:r>
        <w:r w:rsidR="00856C36" w:rsidRPr="00856C36">
          <w:rPr>
            <w:rStyle w:val="Hyperlink"/>
          </w:rPr>
          <w:t>4200</w:t>
        </w:r>
      </w:hyperlink>
      <w:r w:rsidR="003558D7" w:rsidRPr="00856C36">
        <w:t>/</w:t>
      </w:r>
      <w:hyperlink r:id="rId13" w:history="1">
        <w:r w:rsidR="003558D7" w:rsidRPr="00856C36">
          <w:rPr>
            <w:rStyle w:val="Hyperlink"/>
          </w:rPr>
          <w:t>R2-17</w:t>
        </w:r>
        <w:r w:rsidR="00856C36" w:rsidRPr="00856C36">
          <w:rPr>
            <w:rStyle w:val="Hyperlink"/>
          </w:rPr>
          <w:t>4201</w:t>
        </w:r>
      </w:hyperlink>
      <w:r w:rsidRPr="00856C36">
        <w:t xml:space="preserve"> </w:t>
      </w:r>
      <w:r w:rsidR="003558D7" w:rsidRPr="00856C36">
        <w:t xml:space="preserve">(normative text) and </w:t>
      </w:r>
      <w:hyperlink r:id="rId14" w:history="1">
        <w:r w:rsidR="00856C36" w:rsidRPr="00856C36">
          <w:rPr>
            <w:rStyle w:val="Hyperlink"/>
          </w:rPr>
          <w:t>R2-174202</w:t>
        </w:r>
      </w:hyperlink>
      <w:r w:rsidR="00856C36" w:rsidRPr="00856C36">
        <w:t>/</w:t>
      </w:r>
      <w:hyperlink r:id="rId15" w:history="1">
        <w:r w:rsidR="00856C36" w:rsidRPr="00856C36">
          <w:rPr>
            <w:rStyle w:val="Hyperlink"/>
          </w:rPr>
          <w:t>R2-174203</w:t>
        </w:r>
      </w:hyperlink>
      <w:r w:rsidR="00856C36" w:rsidRPr="00856C36">
        <w:t xml:space="preserve"> </w:t>
      </w:r>
      <w:r w:rsidR="003558D7" w:rsidRPr="00856C36">
        <w:t>(using NOTE).</w:t>
      </w:r>
    </w:p>
    <w:p w14:paraId="38166A2E" w14:textId="77777777" w:rsidR="004F187F" w:rsidRDefault="004F187F" w:rsidP="004F187F">
      <w:r w:rsidRPr="004F187F">
        <w:rPr>
          <w:b/>
        </w:rPr>
        <w:t>Proposal 2:</w:t>
      </w:r>
      <w:r>
        <w:t xml:space="preserve"> RAN2 to discuss </w:t>
      </w:r>
      <w:r w:rsidR="003558D7">
        <w:t xml:space="preserve">whether to capture the proposal in </w:t>
      </w:r>
      <w:hyperlink r:id="rId16" w:history="1">
        <w:r w:rsidR="003558D7" w:rsidRPr="003558D7">
          <w:rPr>
            <w:rStyle w:val="Hyperlink"/>
          </w:rPr>
          <w:t>TS36.331</w:t>
        </w:r>
      </w:hyperlink>
      <w:r w:rsidR="003558D7">
        <w:t xml:space="preserve"> within normative text or as a NOTE.</w:t>
      </w:r>
    </w:p>
    <w:p w14:paraId="4EF42B0C" w14:textId="77777777" w:rsidR="00CD4C7B" w:rsidRPr="006E13D1" w:rsidRDefault="004D13E4" w:rsidP="00CD4C7B">
      <w:pPr>
        <w:pStyle w:val="Heading1"/>
      </w:pPr>
      <w:r>
        <w:t>3</w:t>
      </w:r>
      <w:r w:rsidR="00CD4C7B" w:rsidRPr="006E13D1">
        <w:tab/>
      </w:r>
      <w:r>
        <w:t>Conclusions</w:t>
      </w:r>
    </w:p>
    <w:p w14:paraId="08243804" w14:textId="77777777" w:rsidR="002732F4" w:rsidRDefault="002732F4" w:rsidP="002732F4">
      <w:r w:rsidRPr="004F187F">
        <w:rPr>
          <w:b/>
        </w:rPr>
        <w:t>Observation 1:</w:t>
      </w:r>
      <w:r>
        <w:t xml:space="preserve"> The support of BCS0 for one band combination does not necessarily indicate support of BCS0 for another band combination.</w:t>
      </w:r>
    </w:p>
    <w:p w14:paraId="70859DF5" w14:textId="77777777" w:rsidR="002732F4" w:rsidRDefault="002732F4" w:rsidP="002732F4">
      <w:r w:rsidRPr="004F187F">
        <w:rPr>
          <w:b/>
        </w:rPr>
        <w:t>Proposal 1:</w:t>
      </w:r>
      <w:r>
        <w:t xml:space="preserve"> UE supporting fallback combinations does not consider support of BCS when determining whether to indicate </w:t>
      </w:r>
      <w:r w:rsidRPr="00283AF4">
        <w:rPr>
          <w:i/>
        </w:rPr>
        <w:t>differentFallbackSupported</w:t>
      </w:r>
      <w:r>
        <w:t>.</w:t>
      </w:r>
    </w:p>
    <w:p w14:paraId="5109BC29" w14:textId="77777777" w:rsidR="002732F4" w:rsidRDefault="002732F4" w:rsidP="002732F4">
      <w:r w:rsidRPr="004F187F">
        <w:rPr>
          <w:b/>
        </w:rPr>
        <w:t>Proposal 2:</w:t>
      </w:r>
      <w:r>
        <w:t xml:space="preserve"> RAN2 to discuss whether to capture the proposal in </w:t>
      </w:r>
      <w:hyperlink r:id="rId17" w:history="1">
        <w:r w:rsidRPr="003558D7">
          <w:rPr>
            <w:rStyle w:val="Hyperlink"/>
          </w:rPr>
          <w:t>TS36.331</w:t>
        </w:r>
      </w:hyperlink>
      <w:r>
        <w:t xml:space="preserve"> within normative text or as a NOTE.</w:t>
      </w:r>
    </w:p>
    <w:p w14:paraId="48E9382C" w14:textId="67C4F41B" w:rsidR="00856C36" w:rsidRDefault="002732F4" w:rsidP="00856C36">
      <w:r>
        <w:t xml:space="preserve">We have provided example CRs for both options in </w:t>
      </w:r>
      <w:hyperlink r:id="rId18" w:history="1">
        <w:r w:rsidR="00856C36" w:rsidRPr="00856C36">
          <w:rPr>
            <w:rStyle w:val="Hyperlink"/>
          </w:rPr>
          <w:t>R2-174200</w:t>
        </w:r>
      </w:hyperlink>
      <w:r w:rsidR="00856C36" w:rsidRPr="00856C36">
        <w:t>/</w:t>
      </w:r>
      <w:hyperlink r:id="rId19" w:history="1">
        <w:r w:rsidR="00856C36" w:rsidRPr="00856C36">
          <w:rPr>
            <w:rStyle w:val="Hyperlink"/>
          </w:rPr>
          <w:t>R2-174201</w:t>
        </w:r>
      </w:hyperlink>
      <w:r w:rsidR="00856C36" w:rsidRPr="00856C36">
        <w:t xml:space="preserve"> (normative text) and </w:t>
      </w:r>
      <w:hyperlink r:id="rId20" w:history="1">
        <w:r w:rsidR="00856C36" w:rsidRPr="00856C36">
          <w:rPr>
            <w:rStyle w:val="Hyperlink"/>
          </w:rPr>
          <w:t>R2-174202</w:t>
        </w:r>
      </w:hyperlink>
      <w:r w:rsidR="00856C36" w:rsidRPr="00856C36">
        <w:t>/</w:t>
      </w:r>
      <w:hyperlink r:id="rId21" w:history="1">
        <w:r w:rsidR="00856C36" w:rsidRPr="00856C36">
          <w:rPr>
            <w:rStyle w:val="Hyperlink"/>
          </w:rPr>
          <w:t>R2-174203</w:t>
        </w:r>
      </w:hyperlink>
      <w:r w:rsidR="00856C36" w:rsidRPr="00856C36">
        <w:t xml:space="preserve"> (using NOTE).</w:t>
      </w:r>
    </w:p>
    <w:p w14:paraId="57172143" w14:textId="77777777" w:rsidR="00080512" w:rsidRPr="00CD4C7B" w:rsidRDefault="00080512" w:rsidP="00CD4C7B">
      <w:bookmarkStart w:id="1" w:name="_GoBack"/>
      <w:bookmarkEnd w:id="1"/>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F22DFA" w14:textId="77777777" w:rsidR="00266EA2" w:rsidRDefault="00266EA2">
      <w:r>
        <w:separator/>
      </w:r>
    </w:p>
  </w:endnote>
  <w:endnote w:type="continuationSeparator" w:id="0">
    <w:p w14:paraId="41DA97FA" w14:textId="77777777" w:rsidR="00266EA2" w:rsidRDefault="00266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A95AE1" w14:textId="77777777" w:rsidR="00266EA2" w:rsidRDefault="00266EA2">
      <w:r>
        <w:separator/>
      </w:r>
    </w:p>
  </w:footnote>
  <w:footnote w:type="continuationSeparator" w:id="0">
    <w:p w14:paraId="541035F1" w14:textId="77777777" w:rsidR="00266EA2" w:rsidRDefault="00266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403D95"/>
    <w:multiLevelType w:val="hybridMultilevel"/>
    <w:tmpl w:val="6990134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ABE27DB"/>
    <w:multiLevelType w:val="hybridMultilevel"/>
    <w:tmpl w:val="EC7AA1AA"/>
    <w:lvl w:ilvl="0" w:tplc="F628E724">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77997DD0"/>
    <w:multiLevelType w:val="hybridMultilevel"/>
    <w:tmpl w:val="DED632D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28C0"/>
    <w:rsid w:val="00033397"/>
    <w:rsid w:val="00040095"/>
    <w:rsid w:val="000432F2"/>
    <w:rsid w:val="00080512"/>
    <w:rsid w:val="00090468"/>
    <w:rsid w:val="000B7BCF"/>
    <w:rsid w:val="000C522B"/>
    <w:rsid w:val="000D58AB"/>
    <w:rsid w:val="00145075"/>
    <w:rsid w:val="001741A0"/>
    <w:rsid w:val="00194CD0"/>
    <w:rsid w:val="001B49C9"/>
    <w:rsid w:val="001F168B"/>
    <w:rsid w:val="001F5830"/>
    <w:rsid w:val="001F7831"/>
    <w:rsid w:val="00204045"/>
    <w:rsid w:val="0022606D"/>
    <w:rsid w:val="00266EA2"/>
    <w:rsid w:val="002732F4"/>
    <w:rsid w:val="002747EC"/>
    <w:rsid w:val="00283AF4"/>
    <w:rsid w:val="002855BF"/>
    <w:rsid w:val="002D3E90"/>
    <w:rsid w:val="002F0D22"/>
    <w:rsid w:val="003172DC"/>
    <w:rsid w:val="00326069"/>
    <w:rsid w:val="0035462D"/>
    <w:rsid w:val="003558D7"/>
    <w:rsid w:val="003B40AD"/>
    <w:rsid w:val="003C4E37"/>
    <w:rsid w:val="003E16BE"/>
    <w:rsid w:val="00401855"/>
    <w:rsid w:val="00465B58"/>
    <w:rsid w:val="00477455"/>
    <w:rsid w:val="004C4594"/>
    <w:rsid w:val="004D13E4"/>
    <w:rsid w:val="004D3578"/>
    <w:rsid w:val="004D380D"/>
    <w:rsid w:val="004E213A"/>
    <w:rsid w:val="004F187F"/>
    <w:rsid w:val="00503171"/>
    <w:rsid w:val="00506C28"/>
    <w:rsid w:val="00534DA0"/>
    <w:rsid w:val="00543E6C"/>
    <w:rsid w:val="00565087"/>
    <w:rsid w:val="0056573F"/>
    <w:rsid w:val="005C0CB9"/>
    <w:rsid w:val="00611566"/>
    <w:rsid w:val="00646D99"/>
    <w:rsid w:val="00656910"/>
    <w:rsid w:val="00673251"/>
    <w:rsid w:val="006C66D8"/>
    <w:rsid w:val="006D1E24"/>
    <w:rsid w:val="006E1417"/>
    <w:rsid w:val="006F6A2C"/>
    <w:rsid w:val="00734A5B"/>
    <w:rsid w:val="00744E76"/>
    <w:rsid w:val="00757D40"/>
    <w:rsid w:val="00781F0F"/>
    <w:rsid w:val="0078727C"/>
    <w:rsid w:val="0079049D"/>
    <w:rsid w:val="007B18D8"/>
    <w:rsid w:val="007C095F"/>
    <w:rsid w:val="008028A4"/>
    <w:rsid w:val="00813245"/>
    <w:rsid w:val="00817857"/>
    <w:rsid w:val="00856C36"/>
    <w:rsid w:val="008768CA"/>
    <w:rsid w:val="00877EF9"/>
    <w:rsid w:val="00880559"/>
    <w:rsid w:val="008B5306"/>
    <w:rsid w:val="008B71A3"/>
    <w:rsid w:val="0090271F"/>
    <w:rsid w:val="00902DB9"/>
    <w:rsid w:val="0090466A"/>
    <w:rsid w:val="00936071"/>
    <w:rsid w:val="00940212"/>
    <w:rsid w:val="00942EC2"/>
    <w:rsid w:val="00961B32"/>
    <w:rsid w:val="00974BB0"/>
    <w:rsid w:val="009A0AF3"/>
    <w:rsid w:val="009B07CD"/>
    <w:rsid w:val="009C19E9"/>
    <w:rsid w:val="00A10F02"/>
    <w:rsid w:val="00A204CA"/>
    <w:rsid w:val="00A53724"/>
    <w:rsid w:val="00A82346"/>
    <w:rsid w:val="00A9671C"/>
    <w:rsid w:val="00AA1553"/>
    <w:rsid w:val="00B15449"/>
    <w:rsid w:val="00B47FD1"/>
    <w:rsid w:val="00B516BB"/>
    <w:rsid w:val="00BE143F"/>
    <w:rsid w:val="00C12B51"/>
    <w:rsid w:val="00C24650"/>
    <w:rsid w:val="00C33079"/>
    <w:rsid w:val="00C5304B"/>
    <w:rsid w:val="00C83A13"/>
    <w:rsid w:val="00C92967"/>
    <w:rsid w:val="00CA3D0C"/>
    <w:rsid w:val="00CA654B"/>
    <w:rsid w:val="00CD4C7B"/>
    <w:rsid w:val="00D738D6"/>
    <w:rsid w:val="00D80795"/>
    <w:rsid w:val="00D87E00"/>
    <w:rsid w:val="00D9134D"/>
    <w:rsid w:val="00D96D11"/>
    <w:rsid w:val="00DA7A03"/>
    <w:rsid w:val="00DB1818"/>
    <w:rsid w:val="00DC309B"/>
    <w:rsid w:val="00DC4DA2"/>
    <w:rsid w:val="00E62835"/>
    <w:rsid w:val="00E77645"/>
    <w:rsid w:val="00E83697"/>
    <w:rsid w:val="00EA6814"/>
    <w:rsid w:val="00EC4A25"/>
    <w:rsid w:val="00F025A2"/>
    <w:rsid w:val="00F07388"/>
    <w:rsid w:val="00F2026E"/>
    <w:rsid w:val="00F2210A"/>
    <w:rsid w:val="00F37743"/>
    <w:rsid w:val="00F54A3D"/>
    <w:rsid w:val="00F653B8"/>
    <w:rsid w:val="00F71B89"/>
    <w:rsid w:val="00F7353C"/>
    <w:rsid w:val="00F76F8F"/>
    <w:rsid w:val="00F83FE1"/>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hapeDefaults>
    <o:shapedefaults v:ext="edit" spidmax="1026"/>
    <o:shapelayout v:ext="edit">
      <o:idmap v:ext="edit" data="1"/>
    </o:shapelayout>
  </w:shapeDefaults>
  <w:decimalSymbol w:val=","/>
  <w:listSeparator w:val=";"/>
  <w14:docId w14:val="0B5C2336"/>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TALCar">
    <w:name w:val="TAL Car"/>
    <w:link w:val="TAL"/>
    <w:rsid w:val="004D13E4"/>
    <w:rPr>
      <w:rFonts w:ascii="Arial" w:hAnsi="Arial"/>
      <w:sz w:val="18"/>
      <w:lang w:eastAsia="en-US"/>
    </w:rPr>
  </w:style>
  <w:style w:type="paragraph" w:styleId="ListParagraph">
    <w:name w:val="List Paragraph"/>
    <w:basedOn w:val="Normal"/>
    <w:uiPriority w:val="34"/>
    <w:qFormat/>
    <w:rsid w:val="004D13E4"/>
    <w:pPr>
      <w:ind w:left="720"/>
      <w:contextualSpacing/>
    </w:pPr>
  </w:style>
  <w:style w:type="paragraph" w:styleId="BalloonText">
    <w:name w:val="Balloon Text"/>
    <w:basedOn w:val="Normal"/>
    <w:link w:val="BalloonTextChar"/>
    <w:rsid w:val="00465B58"/>
    <w:pPr>
      <w:spacing w:after="0"/>
    </w:pPr>
    <w:rPr>
      <w:rFonts w:ascii="Segoe UI" w:hAnsi="Segoe UI" w:cs="Segoe UI"/>
      <w:sz w:val="18"/>
      <w:szCs w:val="18"/>
    </w:rPr>
  </w:style>
  <w:style w:type="character" w:customStyle="1" w:styleId="BalloonTextChar">
    <w:name w:val="Balloon Text Char"/>
    <w:basedOn w:val="DefaultParagraphFont"/>
    <w:link w:val="BalloonText"/>
    <w:rsid w:val="00465B58"/>
    <w:rPr>
      <w:rFonts w:ascii="Segoe UI" w:hAnsi="Segoe UI" w:cs="Segoe UI"/>
      <w:sz w:val="18"/>
      <w:szCs w:val="18"/>
      <w:lang w:eastAsia="en-US"/>
    </w:rPr>
  </w:style>
  <w:style w:type="character" w:customStyle="1" w:styleId="B4Char">
    <w:name w:val="B4 Char"/>
    <w:link w:val="B4"/>
    <w:rsid w:val="001F5830"/>
    <w:rPr>
      <w:lang w:eastAsia="en-US"/>
    </w:rPr>
  </w:style>
  <w:style w:type="character" w:customStyle="1" w:styleId="B5Char">
    <w:name w:val="B5 Char"/>
    <w:link w:val="B5"/>
    <w:rsid w:val="001F5830"/>
    <w:rPr>
      <w:lang w:eastAsia="en-US"/>
    </w:rPr>
  </w:style>
  <w:style w:type="paragraph" w:customStyle="1" w:styleId="B6">
    <w:name w:val="B6"/>
    <w:basedOn w:val="B5"/>
    <w:link w:val="B6Char"/>
    <w:rsid w:val="001F5830"/>
    <w:pPr>
      <w:overflowPunct w:val="0"/>
      <w:autoSpaceDE w:val="0"/>
      <w:autoSpaceDN w:val="0"/>
      <w:adjustRightInd w:val="0"/>
      <w:ind w:left="1985"/>
      <w:textAlignment w:val="baseline"/>
    </w:pPr>
    <w:rPr>
      <w:lang w:eastAsia="ja-JP"/>
    </w:rPr>
  </w:style>
  <w:style w:type="character" w:customStyle="1" w:styleId="B6Char">
    <w:name w:val="B6 Char"/>
    <w:link w:val="B6"/>
    <w:rsid w:val="001F5830"/>
    <w:rPr>
      <w:lang w:eastAsia="ja-JP"/>
    </w:rPr>
  </w:style>
  <w:style w:type="table" w:styleId="TableGrid">
    <w:name w:val="Table Grid"/>
    <w:basedOn w:val="TableNormal"/>
    <w:rsid w:val="001F5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283AF4"/>
    <w:rPr>
      <w:rFonts w:ascii="Arial" w:hAnsi="Arial"/>
      <w:sz w:val="18"/>
      <w:lang w:eastAsia="en-US"/>
    </w:rPr>
  </w:style>
  <w:style w:type="character" w:customStyle="1" w:styleId="TAHCar">
    <w:name w:val="TAH Car"/>
    <w:link w:val="TAH"/>
    <w:rsid w:val="00283AF4"/>
    <w:rPr>
      <w:rFonts w:ascii="Arial" w:hAnsi="Arial"/>
      <w:b/>
      <w:sz w:val="18"/>
      <w:lang w:eastAsia="en-US"/>
    </w:rPr>
  </w:style>
  <w:style w:type="character" w:styleId="Mention">
    <w:name w:val="Mention"/>
    <w:basedOn w:val="DefaultParagraphFont"/>
    <w:uiPriority w:val="99"/>
    <w:semiHidden/>
    <w:unhideWhenUsed/>
    <w:rsid w:val="003558D7"/>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71217">
      <w:bodyDiv w:val="1"/>
      <w:marLeft w:val="0"/>
      <w:marRight w:val="0"/>
      <w:marTop w:val="0"/>
      <w:marBottom w:val="0"/>
      <w:divBdr>
        <w:top w:val="none" w:sz="0" w:space="0" w:color="auto"/>
        <w:left w:val="none" w:sz="0" w:space="0" w:color="auto"/>
        <w:bottom w:val="none" w:sz="0" w:space="0" w:color="auto"/>
        <w:right w:val="none" w:sz="0" w:space="0" w:color="auto"/>
      </w:divBdr>
    </w:div>
    <w:div w:id="326976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98/Docs/R2-1704201.zip" TargetMode="External"/><Relationship Id="rId18" Type="http://schemas.openxmlformats.org/officeDocument/2006/relationships/hyperlink" Target="http://www.3gpp.org/ftp/tsg_ran/WG2_RL2/TSGR2_98/Docs/R2-1704200.zip" TargetMode="External"/><Relationship Id="rId3" Type="http://schemas.openxmlformats.org/officeDocument/2006/relationships/customXml" Target="../customXml/item3.xml"/><Relationship Id="rId21" Type="http://schemas.openxmlformats.org/officeDocument/2006/relationships/hyperlink" Target="http://www.3gpp.org/ftp/tsg_ran/WG2_RL2/TSGR2_98/Docs/R2-1704203.zip" TargetMode="External"/><Relationship Id="rId7" Type="http://schemas.openxmlformats.org/officeDocument/2006/relationships/settings" Target="settings.xml"/><Relationship Id="rId12" Type="http://schemas.openxmlformats.org/officeDocument/2006/relationships/hyperlink" Target="http://www.3gpp.org/ftp/tsg_ran/WG2_RL2/TSGR2_98/Docs/R2-1704200.zip" TargetMode="External"/><Relationship Id="rId17" Type="http://schemas.openxmlformats.org/officeDocument/2006/relationships/hyperlink" Target="http://www.3gpp.org/DynaReport/36331.htm" TargetMode="External"/><Relationship Id="rId2" Type="http://schemas.openxmlformats.org/officeDocument/2006/relationships/customXml" Target="../customXml/item2.xml"/><Relationship Id="rId16" Type="http://schemas.openxmlformats.org/officeDocument/2006/relationships/hyperlink" Target="http://www.3gpp.org/DynaReport/36331.htm" TargetMode="External"/><Relationship Id="rId20" Type="http://schemas.openxmlformats.org/officeDocument/2006/relationships/hyperlink" Target="http://www.3gpp.org/ftp/tsg_ran/WG2_RL2/TSGR2_98/Docs/R2-1704202.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75/Docs/RP-170143.zip" TargetMode="External"/><Relationship Id="rId5" Type="http://schemas.openxmlformats.org/officeDocument/2006/relationships/numbering" Target="numbering.xml"/><Relationship Id="rId15" Type="http://schemas.openxmlformats.org/officeDocument/2006/relationships/hyperlink" Target="http://www.3gpp.org/ftp/tsg_ran/WG2_RL2/TSGR2_98/Docs/R2-1704203.zi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3gpp.org/ftp/tsg_ran/WG2_RL2/TSGR2_98/Docs/R2-170420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98/Docs/R2-1704202.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SP-5AIRPNAIUNRU-859666464-273</_dlc_DocId>
    <_dlc_DocIdUrl xmlns="71c5aaf6-e6ce-465b-b873-5148d2a4c105">
      <Url>https://nokia.sharepoint.com/sites/c5g/e2earch/_layouts/15/DocIdRedir.aspx?ID=SP-5AIRPNAIUNRU-859666464-273</Url>
      <Description>SP-5AIRPNAIUNRU-859666464-273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C68BC2-137A-4488-A8A4-6EC7B0C9D56C}">
  <ds:schemaRefs>
    <ds:schemaRef ds:uri="http://schemas.microsoft.com/sharepoint/events"/>
  </ds:schemaRefs>
</ds:datastoreItem>
</file>

<file path=customXml/itemProps2.xml><?xml version="1.0" encoding="utf-8"?>
<ds:datastoreItem xmlns:ds="http://schemas.openxmlformats.org/officeDocument/2006/customXml" ds:itemID="{51BAF7F0-960A-4CAF-8F22-316C225079C9}">
  <ds:schemaRefs>
    <ds:schemaRef ds:uri="http://schemas.microsoft.com/sharepoint/v3/contenttype/forms"/>
  </ds:schemaRefs>
</ds:datastoreItem>
</file>

<file path=customXml/itemProps3.xml><?xml version="1.0" encoding="utf-8"?>
<ds:datastoreItem xmlns:ds="http://schemas.openxmlformats.org/officeDocument/2006/customXml" ds:itemID="{E07B8F69-B404-4EBE-BC1C-6BBCF2F1DAA2}">
  <ds:schemaRefs>
    <ds:schemaRef ds:uri="http://purl.org/dc/elements/1.1/"/>
    <ds:schemaRef ds:uri="http://purl.org/dc/terms/"/>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a3840f4f-04be-43d1-b2ef-6ff1382503c7"/>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E5B9B335-5BC5-4C1C-940D-D30C3D4E90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72</TotalTime>
  <Pages>3</Pages>
  <Words>1058</Words>
  <Characters>6751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7794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Tero Henttonen</cp:lastModifiedBy>
  <cp:revision>6</cp:revision>
  <dcterms:created xsi:type="dcterms:W3CDTF">2017-05-02T08:38:00Z</dcterms:created>
  <dcterms:modified xsi:type="dcterms:W3CDTF">2017-05-04T14:48:00Z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7029058f-53c3-49e9-8f56-344c2f714780</vt:lpwstr>
  </property>
</Properties>
</file>